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866" w:rsidRDefault="002E0866" w:rsidP="00842B1F">
      <w:pPr>
        <w:tabs>
          <w:tab w:val="left" w:pos="4820"/>
        </w:tabs>
        <w:spacing w:after="0" w:line="240" w:lineRule="auto"/>
        <w:ind w:left="4820" w:right="573"/>
        <w:rPr>
          <w:rFonts w:ascii="Times New Roman" w:eastAsia="Calibri" w:hAnsi="Times New Roman" w:cs="Times New Roman"/>
          <w:sz w:val="28"/>
          <w:szCs w:val="28"/>
        </w:rPr>
      </w:pPr>
    </w:p>
    <w:p w:rsidR="006A46F6" w:rsidRPr="006A46F6" w:rsidRDefault="006A46F6" w:rsidP="00842B1F">
      <w:pPr>
        <w:tabs>
          <w:tab w:val="left" w:pos="4820"/>
        </w:tabs>
        <w:spacing w:after="0" w:line="240" w:lineRule="auto"/>
        <w:ind w:left="4820" w:right="573"/>
        <w:rPr>
          <w:rFonts w:ascii="Times New Roman" w:eastAsia="Calibri" w:hAnsi="Times New Roman" w:cs="Times New Roman"/>
          <w:sz w:val="28"/>
          <w:szCs w:val="28"/>
        </w:rPr>
      </w:pPr>
      <w:r w:rsidRPr="006A46F6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6A46F6" w:rsidRPr="006A46F6" w:rsidRDefault="006A46F6" w:rsidP="006A46F6">
      <w:pPr>
        <w:spacing w:after="0" w:line="240" w:lineRule="auto"/>
        <w:ind w:left="4820" w:right="573"/>
        <w:rPr>
          <w:rFonts w:ascii="Times New Roman" w:eastAsia="Calibri" w:hAnsi="Times New Roman" w:cs="Times New Roman"/>
          <w:sz w:val="28"/>
          <w:szCs w:val="28"/>
        </w:rPr>
      </w:pPr>
      <w:r w:rsidRPr="006A46F6">
        <w:rPr>
          <w:rFonts w:ascii="Times New Roman" w:eastAsia="Calibri" w:hAnsi="Times New Roman" w:cs="Times New Roman"/>
          <w:sz w:val="28"/>
          <w:szCs w:val="28"/>
        </w:rPr>
        <w:t>приказом Федеральной службы</w:t>
      </w:r>
    </w:p>
    <w:p w:rsidR="006A46F6" w:rsidRPr="006A46F6" w:rsidRDefault="006A46F6" w:rsidP="006A46F6">
      <w:pPr>
        <w:spacing w:after="0" w:line="240" w:lineRule="auto"/>
        <w:ind w:left="4820" w:right="573"/>
        <w:rPr>
          <w:rFonts w:ascii="Times New Roman" w:eastAsia="Calibri" w:hAnsi="Times New Roman" w:cs="Times New Roman"/>
          <w:sz w:val="28"/>
          <w:szCs w:val="28"/>
        </w:rPr>
      </w:pPr>
      <w:r w:rsidRPr="006A46F6">
        <w:rPr>
          <w:rFonts w:ascii="Times New Roman" w:eastAsia="Calibri" w:hAnsi="Times New Roman" w:cs="Times New Roman"/>
          <w:sz w:val="28"/>
          <w:szCs w:val="28"/>
        </w:rPr>
        <w:t xml:space="preserve">по экологическому, </w:t>
      </w:r>
    </w:p>
    <w:p w:rsidR="006A46F6" w:rsidRPr="006A46F6" w:rsidRDefault="006A46F6" w:rsidP="006A46F6">
      <w:pPr>
        <w:spacing w:after="0" w:line="240" w:lineRule="auto"/>
        <w:ind w:left="4820" w:right="573"/>
        <w:rPr>
          <w:rFonts w:ascii="Times New Roman" w:eastAsia="Calibri" w:hAnsi="Times New Roman" w:cs="Times New Roman"/>
          <w:sz w:val="28"/>
          <w:szCs w:val="28"/>
        </w:rPr>
      </w:pPr>
      <w:r w:rsidRPr="006A46F6">
        <w:rPr>
          <w:rFonts w:ascii="Times New Roman" w:eastAsia="Calibri" w:hAnsi="Times New Roman" w:cs="Times New Roman"/>
          <w:sz w:val="28"/>
          <w:szCs w:val="28"/>
        </w:rPr>
        <w:t xml:space="preserve">технологическому </w:t>
      </w:r>
    </w:p>
    <w:p w:rsidR="006A46F6" w:rsidRPr="006A46F6" w:rsidRDefault="006A46F6" w:rsidP="006A46F6">
      <w:pPr>
        <w:spacing w:after="0" w:line="240" w:lineRule="auto"/>
        <w:ind w:left="4820" w:right="573"/>
        <w:rPr>
          <w:rFonts w:ascii="Times New Roman" w:eastAsia="Calibri" w:hAnsi="Times New Roman" w:cs="Times New Roman"/>
          <w:sz w:val="28"/>
          <w:szCs w:val="28"/>
        </w:rPr>
      </w:pPr>
      <w:r w:rsidRPr="006A46F6">
        <w:rPr>
          <w:rFonts w:ascii="Times New Roman" w:eastAsia="Calibri" w:hAnsi="Times New Roman" w:cs="Times New Roman"/>
          <w:sz w:val="28"/>
          <w:szCs w:val="28"/>
        </w:rPr>
        <w:t xml:space="preserve">и атомному надзору </w:t>
      </w:r>
    </w:p>
    <w:p w:rsidR="006A46F6" w:rsidRPr="006A46F6" w:rsidRDefault="006A46F6" w:rsidP="006A46F6">
      <w:pPr>
        <w:keepNext/>
        <w:keepLines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46F6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proofErr w:type="gramStart"/>
      <w:r w:rsidRPr="006A46F6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B81803">
        <w:rPr>
          <w:rFonts w:ascii="Times New Roman" w:eastAsia="Times New Roman" w:hAnsi="Times New Roman" w:cs="Times New Roman"/>
          <w:bCs/>
          <w:sz w:val="28"/>
          <w:szCs w:val="28"/>
        </w:rPr>
        <w:t xml:space="preserve"> 24</w:t>
      </w:r>
      <w:proofErr w:type="gramEnd"/>
      <w:r w:rsidR="00B8180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A46F6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="00B81803">
        <w:rPr>
          <w:rFonts w:ascii="Times New Roman" w:eastAsia="Times New Roman" w:hAnsi="Times New Roman" w:cs="Times New Roman"/>
          <w:bCs/>
          <w:sz w:val="28"/>
          <w:szCs w:val="28"/>
        </w:rPr>
        <w:t>декабря</w:t>
      </w:r>
      <w:r w:rsidRPr="006A46F6">
        <w:rPr>
          <w:rFonts w:ascii="Times New Roman" w:eastAsia="Times New Roman" w:hAnsi="Times New Roman" w:cs="Times New Roman"/>
          <w:bCs/>
          <w:sz w:val="28"/>
          <w:szCs w:val="28"/>
        </w:rPr>
        <w:t xml:space="preserve"> 2018 г</w:t>
      </w:r>
      <w:r w:rsidR="00B8180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bookmarkStart w:id="0" w:name="_GoBack"/>
      <w:bookmarkEnd w:id="0"/>
      <w:r w:rsidRPr="006A46F6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="00B81803">
        <w:rPr>
          <w:rFonts w:ascii="Times New Roman" w:eastAsia="Times New Roman" w:hAnsi="Times New Roman" w:cs="Times New Roman"/>
          <w:bCs/>
          <w:sz w:val="28"/>
          <w:szCs w:val="28"/>
        </w:rPr>
        <w:t>639</w:t>
      </w:r>
    </w:p>
    <w:p w:rsidR="006A46F6" w:rsidRPr="006A46F6" w:rsidRDefault="006A46F6" w:rsidP="006A46F6">
      <w:pPr>
        <w:spacing w:after="0" w:line="360" w:lineRule="auto"/>
        <w:ind w:left="513" w:right="57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6F6" w:rsidRPr="006A46F6" w:rsidRDefault="006A46F6" w:rsidP="006A46F6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6F6" w:rsidRDefault="006A46F6" w:rsidP="006A46F6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6A7E" w:rsidRPr="006A46F6" w:rsidRDefault="00FD6A7E" w:rsidP="006A46F6">
      <w:pPr>
        <w:spacing w:after="0" w:line="240" w:lineRule="auto"/>
        <w:ind w:left="513" w:right="57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6F6" w:rsidRDefault="006A46F6" w:rsidP="00A24772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A4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Доклад о правоприменительной практике контрольно-надзорной деятельности в Федеральной службе по экологическому, технологическому </w:t>
      </w:r>
      <w:r w:rsidR="00A24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A4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атомному надзору </w:t>
      </w:r>
      <w:r w:rsidRPr="006A46F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при осуществлении федерального государственного строительного надзора (за исключением вопросов федерального государственного строительного надзора в области использования атомной энергии) и федерального государственного надзора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за </w:t>
      </w:r>
      <w:r w:rsidR="001332C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9</w:t>
      </w:r>
      <w:r w:rsidR="005C78E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месяц</w:t>
      </w:r>
      <w:r w:rsidR="002A75A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ев</w:t>
      </w:r>
      <w:r w:rsidR="005C78E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6A46F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201</w:t>
      </w:r>
      <w:r w:rsidR="005C78E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8</w:t>
      </w:r>
      <w:r w:rsidRPr="006A46F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</w:t>
      </w:r>
      <w:r w:rsidR="00C8789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</w:p>
    <w:p w:rsidR="00FD6A7E" w:rsidRPr="006A46F6" w:rsidRDefault="00FD6A7E" w:rsidP="00A2477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6F6" w:rsidRPr="006A46F6" w:rsidRDefault="00095595" w:rsidP="00C030ED">
      <w:pPr>
        <w:spacing w:before="120"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6A46F6" w:rsidRPr="006A46F6" w:rsidRDefault="006A46F6" w:rsidP="00D04304">
      <w:p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46F6">
        <w:rPr>
          <w:rFonts w:ascii="Times New Roman" w:eastAsia="Calibri" w:hAnsi="Times New Roman" w:cs="Times New Roman"/>
          <w:sz w:val="28"/>
          <w:szCs w:val="28"/>
        </w:rPr>
        <w:t>Целями обобщения и анализа правоприменительной практики являются:</w:t>
      </w:r>
    </w:p>
    <w:p w:rsidR="000A110F" w:rsidRDefault="006A46F6" w:rsidP="00D04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46F6">
        <w:rPr>
          <w:rFonts w:ascii="Times New Roman" w:eastAsia="Calibri" w:hAnsi="Times New Roman" w:cs="Times New Roman"/>
          <w:sz w:val="28"/>
          <w:szCs w:val="28"/>
        </w:rPr>
        <w:t>обеспечение единства практики применения Ростехнадзором федеральных законов и иных нормативных правовых актов Российской Федерации</w:t>
      </w:r>
      <w:r w:rsidR="000A110F">
        <w:rPr>
          <w:rFonts w:ascii="Times New Roman" w:eastAsia="Calibri" w:hAnsi="Times New Roman" w:cs="Times New Roman"/>
          <w:sz w:val="28"/>
          <w:szCs w:val="28"/>
        </w:rPr>
        <w:t>;</w:t>
      </w:r>
      <w:r w:rsidRPr="006A46F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A46F6" w:rsidRPr="006A46F6" w:rsidRDefault="006A46F6" w:rsidP="00D04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46F6">
        <w:rPr>
          <w:rFonts w:ascii="Times New Roman" w:eastAsia="Calibri" w:hAnsi="Times New Roman" w:cs="Times New Roman"/>
          <w:sz w:val="28"/>
          <w:szCs w:val="28"/>
        </w:rPr>
        <w:t>обеспечение доступности сведений о правоприменительной практике Ростехнадзора путем их публикации для сведения подконтрольных субъектов;</w:t>
      </w:r>
    </w:p>
    <w:p w:rsidR="006A46F6" w:rsidRPr="006A46F6" w:rsidRDefault="006A46F6" w:rsidP="00D04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46F6">
        <w:rPr>
          <w:rFonts w:ascii="Times New Roman" w:eastAsia="Calibri" w:hAnsi="Times New Roman" w:cs="Times New Roman"/>
          <w:sz w:val="28"/>
          <w:szCs w:val="28"/>
        </w:rPr>
        <w:t>совершенствование нормативных правовых актов для устранения устаревших, дублирующих и избыточных обязательных требований, устранения избыточных контрольно-надзорных функций.</w:t>
      </w:r>
    </w:p>
    <w:p w:rsidR="006A46F6" w:rsidRPr="006A46F6" w:rsidRDefault="006A46F6" w:rsidP="00D043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46F6">
        <w:rPr>
          <w:rFonts w:ascii="Times New Roman" w:eastAsia="Calibri" w:hAnsi="Times New Roman" w:cs="Times New Roman"/>
          <w:sz w:val="28"/>
          <w:szCs w:val="28"/>
        </w:rPr>
        <w:t>Задачами обобщения и анализа правоприменительной практики являются:</w:t>
      </w:r>
    </w:p>
    <w:p w:rsidR="006A46F6" w:rsidRPr="006A46F6" w:rsidRDefault="006A46F6" w:rsidP="00D0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46F6">
        <w:rPr>
          <w:rFonts w:ascii="Times New Roman" w:eastAsia="Calibri" w:hAnsi="Times New Roman" w:cs="Times New Roman"/>
          <w:sz w:val="28"/>
          <w:szCs w:val="28"/>
        </w:rPr>
        <w:t>выявление проблемных вопросов</w:t>
      </w:r>
      <w:r w:rsidR="005B15EE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6A46F6">
        <w:rPr>
          <w:rFonts w:ascii="Times New Roman" w:eastAsia="Calibri" w:hAnsi="Times New Roman" w:cs="Times New Roman"/>
          <w:sz w:val="28"/>
          <w:szCs w:val="28"/>
        </w:rPr>
        <w:t xml:space="preserve"> применяемых Ростехнадзором обязательных требовани</w:t>
      </w:r>
      <w:r w:rsidR="005B15EE">
        <w:rPr>
          <w:rFonts w:ascii="Times New Roman" w:eastAsia="Calibri" w:hAnsi="Times New Roman" w:cs="Times New Roman"/>
          <w:sz w:val="28"/>
          <w:szCs w:val="28"/>
        </w:rPr>
        <w:t>ях</w:t>
      </w:r>
      <w:r w:rsidRPr="006A46F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A46F6" w:rsidRPr="006A46F6" w:rsidRDefault="006A46F6" w:rsidP="00D0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46F6">
        <w:rPr>
          <w:rFonts w:ascii="Times New Roman" w:eastAsia="Calibri" w:hAnsi="Times New Roman" w:cs="Times New Roman"/>
          <w:sz w:val="28"/>
          <w:szCs w:val="28"/>
        </w:rPr>
        <w:t xml:space="preserve">выработка с привлечением широкого круга заинтересованных лиц оптимальных решений проблемных вопросов правоприменительной практики </w:t>
      </w:r>
      <w:r w:rsidR="00D944A8">
        <w:rPr>
          <w:rFonts w:ascii="Times New Roman" w:eastAsia="Calibri" w:hAnsi="Times New Roman" w:cs="Times New Roman"/>
          <w:sz w:val="28"/>
          <w:szCs w:val="28"/>
        </w:rPr>
        <w:br/>
      </w:r>
      <w:r w:rsidRPr="006A46F6">
        <w:rPr>
          <w:rFonts w:ascii="Times New Roman" w:eastAsia="Calibri" w:hAnsi="Times New Roman" w:cs="Times New Roman"/>
          <w:sz w:val="28"/>
          <w:szCs w:val="28"/>
        </w:rPr>
        <w:t>и их реализация;</w:t>
      </w:r>
    </w:p>
    <w:p w:rsidR="006A46F6" w:rsidRPr="006A46F6" w:rsidRDefault="006A46F6" w:rsidP="00D0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46F6">
        <w:rPr>
          <w:rFonts w:ascii="Times New Roman" w:eastAsia="Calibri" w:hAnsi="Times New Roman" w:cs="Times New Roman"/>
          <w:sz w:val="28"/>
          <w:szCs w:val="28"/>
        </w:rPr>
        <w:t>выявление устаревших, дублирующих и избыточных обязательных требований, подготовка и внесение предложений по их устранению;</w:t>
      </w:r>
    </w:p>
    <w:p w:rsidR="006A46F6" w:rsidRPr="006A46F6" w:rsidRDefault="006A46F6" w:rsidP="00D0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46F6">
        <w:rPr>
          <w:rFonts w:ascii="Times New Roman" w:eastAsia="Calibri" w:hAnsi="Times New Roman" w:cs="Times New Roman"/>
          <w:sz w:val="28"/>
          <w:szCs w:val="28"/>
        </w:rPr>
        <w:t>выявление избыточных контрольно-надзорных функций, подготовка</w:t>
      </w:r>
      <w:r w:rsidRPr="006A46F6">
        <w:rPr>
          <w:rFonts w:ascii="Times New Roman" w:eastAsia="Calibri" w:hAnsi="Times New Roman" w:cs="Times New Roman"/>
          <w:sz w:val="28"/>
          <w:szCs w:val="28"/>
        </w:rPr>
        <w:br/>
        <w:t>и внесение предложений по их устранению;</w:t>
      </w:r>
    </w:p>
    <w:p w:rsidR="006A46F6" w:rsidRPr="006A46F6" w:rsidRDefault="006A46F6" w:rsidP="00D0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46F6">
        <w:rPr>
          <w:rFonts w:ascii="Times New Roman" w:eastAsia="Calibri" w:hAnsi="Times New Roman" w:cs="Times New Roman"/>
          <w:sz w:val="28"/>
          <w:szCs w:val="28"/>
        </w:rPr>
        <w:t>подготовка предложений по совершенствованию законодательства;</w:t>
      </w:r>
    </w:p>
    <w:p w:rsidR="006A46F6" w:rsidRPr="006A46F6" w:rsidRDefault="006A46F6" w:rsidP="00D043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46F6">
        <w:rPr>
          <w:rFonts w:ascii="Times New Roman" w:eastAsia="Calibri" w:hAnsi="Times New Roman" w:cs="Times New Roman"/>
          <w:sz w:val="28"/>
          <w:szCs w:val="28"/>
        </w:rPr>
        <w:t>выявление типичных нарушений обязательных требований</w:t>
      </w:r>
      <w:r w:rsidRPr="006A46F6">
        <w:rPr>
          <w:rFonts w:ascii="Times New Roman" w:eastAsia="Calibri" w:hAnsi="Times New Roman" w:cs="Times New Roman"/>
          <w:sz w:val="28"/>
          <w:szCs w:val="28"/>
        </w:rPr>
        <w:br/>
        <w:t xml:space="preserve">с их классификацией по тяжести последствий (размеру причинённого вреда) </w:t>
      </w:r>
      <w:r w:rsidRPr="006A46F6">
        <w:rPr>
          <w:rFonts w:ascii="Times New Roman" w:eastAsia="Calibri" w:hAnsi="Times New Roman" w:cs="Times New Roman"/>
          <w:sz w:val="28"/>
          <w:szCs w:val="28"/>
        </w:rPr>
        <w:br/>
      </w:r>
      <w:r w:rsidRPr="006A46F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 подготовка предложений по реализации профилактических мероприятий </w:t>
      </w:r>
      <w:r w:rsidR="00EA6223">
        <w:rPr>
          <w:rFonts w:ascii="Times New Roman" w:eastAsia="Calibri" w:hAnsi="Times New Roman" w:cs="Times New Roman"/>
          <w:sz w:val="28"/>
          <w:szCs w:val="28"/>
        </w:rPr>
        <w:br/>
      </w:r>
      <w:r w:rsidRPr="006A46F6">
        <w:rPr>
          <w:rFonts w:ascii="Times New Roman" w:eastAsia="Calibri" w:hAnsi="Times New Roman" w:cs="Times New Roman"/>
          <w:sz w:val="28"/>
          <w:szCs w:val="28"/>
        </w:rPr>
        <w:t xml:space="preserve">для их предупреждения. </w:t>
      </w:r>
    </w:p>
    <w:p w:rsidR="006A46F6" w:rsidRPr="006A46F6" w:rsidRDefault="00C64915" w:rsidP="00F23764">
      <w:pPr>
        <w:keepNext/>
        <w:keepLines/>
        <w:spacing w:before="120"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" w:name="_Toc486346392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</w:t>
      </w:r>
      <w:r w:rsidR="000E24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едеральн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ый</w:t>
      </w:r>
      <w:r w:rsidR="000E24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</w:t>
      </w:r>
      <w:r w:rsidR="006A46F6" w:rsidRPr="006A46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осударственн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ый</w:t>
      </w:r>
      <w:r w:rsidR="006A46F6" w:rsidRPr="006A46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строительн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ый</w:t>
      </w:r>
      <w:r w:rsidR="006A46F6" w:rsidRPr="006A46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надзор</w:t>
      </w:r>
      <w:bookmarkEnd w:id="1"/>
      <w:r w:rsidR="006A46F6" w:rsidRPr="006A46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A62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0E24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(за исключением федерального государственного строительного надзора </w:t>
      </w:r>
      <w:r w:rsidR="00EA62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0E24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области</w:t>
      </w:r>
      <w:r w:rsidR="000955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использования атомной энергии)</w:t>
      </w:r>
    </w:p>
    <w:p w:rsidR="00C030E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отчетной информации, представленной территориальными органами Ростехнадзора</w:t>
      </w:r>
      <w:r w:rsidR="009E7E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федерального государственного строительного надзора за 9 месяцев 2018 год</w:t>
      </w:r>
      <w:r w:rsidR="00C0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9844 проверки, из них</w:t>
      </w:r>
      <w:r w:rsidR="00C0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0ED"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программам проведения проверок</w:t>
      </w:r>
      <w:r w:rsidR="00C0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C030ED"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3028</w:t>
      </w:r>
      <w:r w:rsidR="00C030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0ED"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иным основаниям </w:t>
      </w:r>
      <w:r w:rsidR="00C0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6814</w:t>
      </w:r>
      <w:r w:rsidR="00C0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проверок выявлено 55</w:t>
      </w:r>
      <w:r w:rsidR="009E7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447 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Инспекторским составом 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Ростехнадзора составлено 6335 протоколов об административных правонарушениях, вынесено 3479 постановлений о привлечении индивидуальных предпринимателей, юридических и должностных лиц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административной ответственности.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а 9 месяцев 2018 года территориальными органами Ростехнадзора выявлены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</w:t>
      </w:r>
      <w:r w:rsidR="004E3B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проектной документации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E7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9E7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793;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технических регламентов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9E7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936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установленного порядка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1466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ведению исполнительной документации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7688;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в области охраны окружающей среды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2034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санитарно-эпидемиологических 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1505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пожарной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4980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30E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законам от 3</w:t>
      </w:r>
      <w:r w:rsidR="00E47EC7" w:rsidRPr="00E4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E47EC7" w:rsidRPr="00E4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312-ФЗ </w:t>
      </w:r>
      <w:r w:rsidR="00E47E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="00E47EC7" w:rsidRPr="00E47EC7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</w:t>
      </w:r>
      <w:r w:rsidR="00E47EC7">
        <w:rPr>
          <w:rFonts w:ascii="Times New Roman" w:hAnsi="Times New Roman" w:cs="Times New Roman"/>
          <w:sz w:val="28"/>
          <w:szCs w:val="28"/>
        </w:rPr>
        <w:t xml:space="preserve"> акты </w:t>
      </w:r>
      <w:r w:rsidR="009E7E7A">
        <w:rPr>
          <w:rFonts w:ascii="Times New Roman" w:hAnsi="Times New Roman" w:cs="Times New Roman"/>
          <w:sz w:val="28"/>
          <w:szCs w:val="28"/>
        </w:rPr>
        <w:t>Р</w:t>
      </w:r>
      <w:r w:rsidR="00E47EC7">
        <w:rPr>
          <w:rFonts w:ascii="Times New Roman" w:hAnsi="Times New Roman" w:cs="Times New Roman"/>
          <w:sz w:val="28"/>
          <w:szCs w:val="28"/>
        </w:rPr>
        <w:t xml:space="preserve">оссийской Федерации в части уточнения объектов инфраструктуры воздушного </w:t>
      </w:r>
      <w:r w:rsidR="00E47EC7">
        <w:rPr>
          <w:rFonts w:ascii="Times New Roman" w:hAnsi="Times New Roman" w:cs="Times New Roman"/>
          <w:sz w:val="28"/>
          <w:szCs w:val="28"/>
        </w:rPr>
        <w:br/>
        <w:t xml:space="preserve">и железнодорожного транспорта, объектов инфраструктуры морских портов, относящихся к особо опасным, технически сложным объектам», </w:t>
      </w:r>
      <w:r w:rsidR="00C030ED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E47EC7">
        <w:rPr>
          <w:rFonts w:ascii="Times New Roman" w:hAnsi="Times New Roman" w:cs="Times New Roman"/>
          <w:sz w:val="28"/>
          <w:szCs w:val="28"/>
        </w:rPr>
        <w:t xml:space="preserve">от 3 августа </w:t>
      </w:r>
      <w:r w:rsidR="00E47EC7" w:rsidRPr="00CE58AC">
        <w:rPr>
          <w:rFonts w:ascii="Times New Roman" w:hAnsi="Times New Roman" w:cs="Times New Roman"/>
          <w:sz w:val="28"/>
          <w:szCs w:val="28"/>
        </w:rPr>
        <w:t>2018 года № 330-ФЗ «</w:t>
      </w:r>
      <w:r w:rsidR="00CE58AC" w:rsidRPr="00CE58AC">
        <w:rPr>
          <w:rFonts w:ascii="Times New Roman" w:hAnsi="Times New Roman" w:cs="Times New Roman"/>
          <w:sz w:val="28"/>
          <w:szCs w:val="28"/>
        </w:rPr>
        <w:t xml:space="preserve">О внесении изменения в статью 51 </w:t>
      </w:r>
      <w:r w:rsidR="00CE58AC"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Федерации», </w:t>
      </w:r>
      <w:r w:rsidR="00C030ED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C030ED">
        <w:rPr>
          <w:rFonts w:ascii="Times New Roman" w:hAnsi="Times New Roman" w:cs="Times New Roman"/>
          <w:sz w:val="28"/>
          <w:szCs w:val="28"/>
        </w:rPr>
        <w:br/>
      </w:r>
      <w:r w:rsidR="00CE58AC">
        <w:rPr>
          <w:rFonts w:ascii="Times New Roman" w:hAnsi="Times New Roman" w:cs="Times New Roman"/>
          <w:sz w:val="28"/>
          <w:szCs w:val="28"/>
        </w:rPr>
        <w:t xml:space="preserve">от 3 августа 2018 года № 340-ФЗ </w:t>
      </w:r>
      <w:r w:rsidR="00CE58AC" w:rsidRPr="00CE58AC">
        <w:rPr>
          <w:rFonts w:ascii="Times New Roman" w:hAnsi="Times New Roman" w:cs="Times New Roman"/>
          <w:sz w:val="28"/>
          <w:szCs w:val="28"/>
        </w:rPr>
        <w:t>«О внесении</w:t>
      </w:r>
      <w:r w:rsidR="00CE58AC">
        <w:rPr>
          <w:rFonts w:ascii="Times New Roman" w:hAnsi="Times New Roman" w:cs="Times New Roman"/>
          <w:sz w:val="28"/>
          <w:szCs w:val="28"/>
        </w:rPr>
        <w:t xml:space="preserve"> изменений в Градостроительный кодекс Российской Федерации и отдельные законодательные акты Российской Федерации», </w:t>
      </w:r>
      <w:r w:rsidR="00C030ED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CE58AC">
        <w:rPr>
          <w:rFonts w:ascii="Times New Roman" w:hAnsi="Times New Roman" w:cs="Times New Roman"/>
          <w:sz w:val="28"/>
          <w:szCs w:val="28"/>
        </w:rPr>
        <w:t>от</w:t>
      </w:r>
      <w:r w:rsidR="00C030ED">
        <w:rPr>
          <w:rFonts w:ascii="Times New Roman" w:hAnsi="Times New Roman" w:cs="Times New Roman"/>
          <w:sz w:val="28"/>
          <w:szCs w:val="28"/>
        </w:rPr>
        <w:t xml:space="preserve"> </w:t>
      </w:r>
      <w:r w:rsidR="00CE58AC">
        <w:rPr>
          <w:rFonts w:ascii="Times New Roman" w:hAnsi="Times New Roman" w:cs="Times New Roman"/>
          <w:sz w:val="28"/>
          <w:szCs w:val="28"/>
        </w:rPr>
        <w:t xml:space="preserve">3 августа 2018 года № 342-ФЗ </w:t>
      </w:r>
      <w:r w:rsidR="00C030ED">
        <w:rPr>
          <w:rFonts w:ascii="Times New Roman" w:hAnsi="Times New Roman" w:cs="Times New Roman"/>
          <w:sz w:val="28"/>
          <w:szCs w:val="28"/>
        </w:rPr>
        <w:br/>
      </w:r>
      <w:r w:rsidR="00CE58AC" w:rsidRPr="00CE58AC">
        <w:rPr>
          <w:rFonts w:ascii="Times New Roman" w:hAnsi="Times New Roman" w:cs="Times New Roman"/>
          <w:sz w:val="28"/>
          <w:szCs w:val="28"/>
        </w:rPr>
        <w:t xml:space="preserve">«О внесении изменений в Градостроительный кодекс Российской Федерации </w:t>
      </w:r>
      <w:r w:rsidR="00CE58AC">
        <w:rPr>
          <w:rFonts w:ascii="Times New Roman" w:hAnsi="Times New Roman" w:cs="Times New Roman"/>
          <w:sz w:val="28"/>
          <w:szCs w:val="28"/>
        </w:rPr>
        <w:br/>
      </w:r>
      <w:r w:rsidR="00CE58AC" w:rsidRPr="00CE58AC">
        <w:rPr>
          <w:rFonts w:ascii="Times New Roman" w:hAnsi="Times New Roman" w:cs="Times New Roman"/>
          <w:sz w:val="28"/>
          <w:szCs w:val="28"/>
        </w:rPr>
        <w:t>и отдельные законодательные акты Российской Федерации»</w:t>
      </w:r>
      <w:r w:rsidR="00CE58AC">
        <w:rPr>
          <w:rFonts w:ascii="Times New Roman" w:hAnsi="Times New Roman" w:cs="Times New Roman"/>
          <w:sz w:val="28"/>
          <w:szCs w:val="28"/>
        </w:rPr>
        <w:t xml:space="preserve"> внесены изменения </w:t>
      </w:r>
      <w:r w:rsidR="005334D9">
        <w:rPr>
          <w:rFonts w:ascii="Times New Roman" w:hAnsi="Times New Roman" w:cs="Times New Roman"/>
          <w:sz w:val="28"/>
          <w:szCs w:val="28"/>
        </w:rPr>
        <w:t xml:space="preserve">в Градостроительный кодекс Российской Федерации (далее – Градостроительный кодекс), касающиеся предмета государственного </w:t>
      </w:r>
      <w:r w:rsidR="005334D9"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строительного надзора, отнесения объектов капитального строительства инфраструктуры воздушного и железнодорожного транспорта, объектов инфраструктуры морских портов к категории особо опасных, технически сложных, подлежащих федеральному государственному строительному надзору</w:t>
      </w:r>
      <w:r w:rsidR="005334D9">
        <w:rPr>
          <w:rFonts w:ascii="Times New Roman" w:eastAsia="Times New Roman" w:hAnsi="Times New Roman" w:cs="Times New Roman"/>
          <w:sz w:val="28"/>
          <w:szCs w:val="28"/>
          <w:lang w:eastAsia="ru-RU"/>
        </w:rPr>
        <w:t>. У</w:t>
      </w:r>
      <w:r w:rsidR="005334D9"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точнена категория объектов инфраструктуры воздушного </w:t>
      </w:r>
      <w:r w:rsidR="005334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334D9"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железнодорожного транспорта, объектов инфраструктуры морских портов, относящихся к особо опасным, технически сложным объектам, указанным </w:t>
      </w:r>
      <w:r w:rsidR="005334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334D9"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1 статьи 48.1 Гр</w:t>
      </w:r>
      <w:r w:rsidR="005334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адостроительного кодекса</w:t>
      </w:r>
      <w:r w:rsidR="005334D9"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E58AC" w:rsidRPr="00CE58AC" w:rsidRDefault="005334D9" w:rsidP="00D0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особо опасных, технически сложных объектов отнесены объекты инфраструктуры воздушного транспорта, являющиеся особо опасными, технически сложными объектами в соответствии с воздушным законодательством Российской Федерации.</w:t>
      </w:r>
    </w:p>
    <w:p w:rsidR="005334D9" w:rsidRPr="00C253FD" w:rsidRDefault="005334D9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Положениями части 2 статьи 7.1 Воздушного кодекса Российской Федерации к категории особо опасных, технически сложных объектов инфраструктуры воздушного транспорта отнесены взлетно-посадочные полосы, рулежные дорожки, места стоянок воздушных судов и перроны аэродромов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искусственным покрытием с длиной взлетно-посадочной полосы 1300 м </w:t>
      </w:r>
      <w:r w:rsidR="002B1C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более, аэровокзалы (терминалы) пропускной способностью 100 пассажиров в час и более, региональные и районные диспетчерские центры единой системы организации воздушного движения, командно-диспетчерские и стартовые диспетчерские пункты высотой более трех этажей или площадью 1500 м</w:t>
      </w:r>
      <w:r w:rsidRPr="00C253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более, за исключением командно-диспетчерских и стартовых диспетчерских пунктов модульного (контейнерного) типа, а также иные объекты инфраструктуры воздушного транспорта, в состав которых входят объекты, относящиеся к особо опасным, технически сложным объектам.</w:t>
      </w:r>
    </w:p>
    <w:p w:rsidR="005334D9" w:rsidRPr="00C253FD" w:rsidRDefault="005334D9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категории особо опасных, технически сложных объектов отнесены объекты капитального строительства инфраструктуры железнодорожного транспорта общего пользования, являющиеся особо опасными, технически сложными объектами в соответствии с законодательством Российской Федерации о железнодорожном транспорте.</w:t>
      </w:r>
    </w:p>
    <w:p w:rsidR="005334D9" w:rsidRPr="00C253FD" w:rsidRDefault="005334D9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Положениями части 1.1 статьи 2 Федерального закона от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</w:t>
      </w:r>
      <w:r w:rsidR="002D5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2D5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17-ФЗ «О железнодорожном транспорте в Российской Федерации» к особо опасным, технически сложным объектам капитального строительства инфраструктуры железнодорожного транспорта общего пользования относятся тоннели длиной более 500 метров, мостовые переходы с опорами высотой </w:t>
      </w:r>
      <w:r w:rsidR="002D5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50 до 100 метров, железнодорожные вокзалы расчетной вместимостью свыше 900 пассажиров, сортировочные горки с объемом переработки более 3500 вагонов в сутки, а также объекты инфраструктуры, в состав которых входят объекты, относящиеся к особо опасным, технически сложным объектам.</w:t>
      </w:r>
    </w:p>
    <w:p w:rsidR="002D5D25" w:rsidRPr="00C253FD" w:rsidRDefault="002D5D25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объектов инфраструктуры морского порта к категории особо опасных, технически сложных объектов отнесены портовые гидротехнические сооружения, за исключением объектов инфраструктуры морского порта, предназначенных для стоянок и обслуживания маломерных, спортивных парусных и прогулочных судов.</w:t>
      </w:r>
    </w:p>
    <w:p w:rsidR="00C253FD" w:rsidRDefault="004F15FA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253FD"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объектов, указанных в пункте 5.1 части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253FD"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6, и в соответствии с частью 3 статьи 54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кодекса</w:t>
      </w:r>
      <w:r w:rsidR="00C253FD"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строительстве, реконструкции </w:t>
      </w:r>
      <w:r w:rsidR="009E7E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="00C253FD"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федеральный государственный строительный надзор</w:t>
      </w:r>
      <w:r w:rsidR="00C030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253FD"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отнесены объекты инфраструктуры железнодорожного транспорта общего пользования и инфраструктуры воздушного транспорта</w:t>
      </w:r>
      <w:r w:rsidR="009E7E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253FD"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строительство, реконструкция которых осуществляется в рамках концессионного соглашения или иных соглашений, предусматривающих возникновение права собственности Российской Федерации на данные объекты.</w:t>
      </w:r>
    </w:p>
    <w:p w:rsidR="004F15FA" w:rsidRPr="00C253FD" w:rsidRDefault="004F15FA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Кроме этого</w:t>
      </w:r>
      <w:r w:rsidR="009E7E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Градостроительный кодекс внесены изменения: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 части 2 статьи 54 исключена проверка соответствия выполняемых работ и применяемых строительных материалов в процессе строительства, реконструкции объекта капитального строительства, а также результатов таких работ требованиям технических регламентов;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пункту 3 части 2 статьи 54 предметом государственного строительного надзора в отношении объектов капитального строительства, указанных в части 1 статьи 54</w:t>
      </w:r>
      <w:r w:rsidR="009E7E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проверка выполнения требований, установленных частями 2, 3 и 3.1 статьи 52 </w:t>
      </w:r>
      <w:r w:rsidR="004F15F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кодекса.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Положениями части 3 статьи 52 определено, что лицо, осуществляющее строительство, обеспечивает соблюдение требований, в том числе технических регламентов. Таким образом, в рамках осуществления государственного строительного надзора осуществляется контроль за соблюдением лицами, осуществляющими строительство, требований технических регламентов. Вместе с тем согласно части 5 статьи 49 оценка соответствия проектной документации требованиям технических регламентов является предметом экспертизы.</w:t>
      </w:r>
    </w:p>
    <w:p w:rsidR="00C253FD" w:rsidRPr="00C253FD" w:rsidRDefault="004F15FA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C253FD"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астью 1.1 статьи 54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кодекса</w:t>
      </w:r>
      <w:r w:rsidR="00C253FD"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установлено, что государственный строительный надзор осуществляется в отношении объектов капитального строительства при строительстве, реконструкции которых проектная документация не подлежит экспертизе в соответствии со статьей 49, работы по строительству, реконструкции которых завершены (за исключением случая, если по завершении указанных работ получено разрешение на ввод объекта в эксплуатацию), при наличии оснований, предусмотренных подпунктом «б» пункта 2, подпунктом «б» или «в» пункта 3 части 5 статьи 54, либо на основании обращений и заявлений граждан, в том числе индивидуальных предпринимателей, юридических лиц, информации от органов государственной власти (должностных лиц органа государственного надзора), органов местного самоуправления, из средств массовой информации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253FD"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нарушении при строительстве, реконструкции объектов капитального строительства, установленных правилами землепользования и застройки, документацией по планировке территории предельных параметров разрешенного строительства, реконструкции объектов капитального строительства или обязательных требований к параметрам объектов капитального строительства, установленных </w:t>
      </w:r>
      <w:r w:rsidR="0054418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Градостроительным кодексом</w:t>
      </w:r>
      <w:r w:rsidR="00C253FD"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другими федеральными законами. В отношении указанных объектов капитального строительства государственный строительный надзор осуществляется с учетом особенностей, установленных частями 6.1 и 6.2 </w:t>
      </w:r>
      <w:r w:rsidR="005441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253FD"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</w:t>
      </w:r>
      <w:r w:rsidR="0054418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кодекса</w:t>
      </w:r>
      <w:r w:rsidR="00C253FD"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53FD" w:rsidRPr="00C253FD" w:rsidRDefault="0054418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253FD"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несены изменения в статью 51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кодекса</w:t>
      </w:r>
      <w:r w:rsidR="009E7E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253FD"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которым в перечень объектов, на строительство, реконструкцию которых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253FD"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требуется выдача разрешения на строительство объектов, </w:t>
      </w:r>
      <w:r w:rsidR="009E7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включены объекты, </w:t>
      </w:r>
      <w:r w:rsidR="00C253FD"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предназначенны</w:t>
      </w:r>
      <w:r w:rsidR="009E7E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253FD"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транспортировки природного газа под давлением </w:t>
      </w:r>
      <w:r w:rsidR="009E7E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253FD"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0,6 МПа включительно.</w:t>
      </w:r>
    </w:p>
    <w:p w:rsidR="0054418D" w:rsidRDefault="00C253FD" w:rsidP="00D04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объекты газораспределения и газопотребления, предназначенные для транспортировки природного газа под давлением </w:t>
      </w:r>
      <w:r w:rsidR="005441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 0,6 МПа включительно, подлежат федеральному государственному строительному надзору в случае наличия признаков поднадзорности, предусмотренных пунктом 5.1 статьи 6 </w:t>
      </w:r>
      <w:r w:rsidR="0054418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кодекса</w:t>
      </w:r>
      <w:r w:rsidR="0054418D"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1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постановлением Правительства Российской Федерации от 23</w:t>
      </w:r>
      <w:r w:rsidR="00544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="005441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 w:rsidR="0054418D" w:rsidRPr="00544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840</w:t>
      </w:r>
      <w:r w:rsidR="0054418D" w:rsidRPr="00544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5351E">
        <w:rPr>
          <w:rFonts w:ascii="Times New Roman" w:hAnsi="Times New Roman" w:cs="Times New Roman"/>
          <w:sz w:val="28"/>
          <w:szCs w:val="28"/>
        </w:rPr>
        <w:t>О</w:t>
      </w:r>
      <w:r w:rsidR="0054418D" w:rsidRPr="0054418D">
        <w:rPr>
          <w:rFonts w:ascii="Times New Roman" w:hAnsi="Times New Roman" w:cs="Times New Roman"/>
          <w:sz w:val="28"/>
          <w:szCs w:val="28"/>
        </w:rPr>
        <w:t xml:space="preserve"> </w:t>
      </w:r>
      <w:r w:rsidR="00C5351E">
        <w:rPr>
          <w:rFonts w:ascii="Times New Roman" w:hAnsi="Times New Roman" w:cs="Times New Roman"/>
          <w:sz w:val="28"/>
          <w:szCs w:val="28"/>
        </w:rPr>
        <w:t xml:space="preserve">некоторых вопросах организации и проведения государственной экспертизы проектной документации и результатов инженерных изысканий в отношении объектов, строительство которых финансируется с привлечением средств федерального бюджета, а также </w:t>
      </w:r>
      <w:r w:rsidR="00C5351E">
        <w:rPr>
          <w:rFonts w:ascii="Times New Roman" w:hAnsi="Times New Roman" w:cs="Times New Roman"/>
          <w:sz w:val="28"/>
          <w:szCs w:val="28"/>
        </w:rPr>
        <w:br/>
        <w:t>о порядке проведения проверки достоверности определения сметной стоимости указанных объектов».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полномочиям федеральных органов исполнительной власти </w:t>
      </w:r>
      <w:r w:rsidR="00C535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отнесено осуществление государственного строительного надзора в отношении объектов капитального строительства, расположенных на территориях двух </w:t>
      </w:r>
      <w:r w:rsidR="00C535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более субъектов Российской Федерации, реконструкцию которых планируется осуществлять на территории одного субъекта Российской Федерации.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государственной экспертизы проектной документации объектов капитального строительства, установленный частью 7 статьи 49 </w:t>
      </w:r>
      <w:r w:rsidR="00C5351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кодекса,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 и определен в рабочих днях (составил 42 рабочих дня вместо 60 дней, с возможностью продления на 20 рабочих дней вместо 30 дней).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53 </w:t>
      </w:r>
      <w:r w:rsidR="00C5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Градостроительного кодекса 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дополнена частью 2.1, положения которой содержат возможность проведения строительного контроля </w:t>
      </w:r>
      <w:r w:rsidR="00C535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отдельных объектов капитального строительства, строительство, реконструкцию которых планируется осуществлять полностью или частично </w:t>
      </w:r>
      <w:r w:rsidR="00C535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федерального бюджета,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</w:t>
      </w:r>
      <w:r w:rsidR="000C63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Минстроем России или подведомственным указанному органу государственным (бюджетным или автономным) учреждением, при наличии решения Правительства Российской Федерации </w:t>
      </w:r>
      <w:r w:rsidR="00C535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установленных им случаях.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Внесены изменения в статьи 48.2, 49, 54 </w:t>
      </w:r>
      <w:r w:rsidR="00C5351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кодекса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исключившие понятие «модифицированная проектная документация». 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территориальных органов Ростехнадзора письмом 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5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5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C5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00-06-06/1819 направлены разъяснения о порядке применения указанных изменений, внесенных </w:t>
      </w:r>
      <w:r w:rsidR="00D41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5351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Градостроительный кодекс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затрагивающих полномочия Ростехнадзора.</w:t>
      </w:r>
    </w:p>
    <w:p w:rsidR="00D04304" w:rsidRDefault="00D04304" w:rsidP="00D41A6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304" w:rsidRDefault="00D04304" w:rsidP="00D41A6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304" w:rsidRDefault="00D04304" w:rsidP="00D41A6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304" w:rsidRDefault="00D04304" w:rsidP="00D41A6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304" w:rsidRDefault="00D04304" w:rsidP="00D41A6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A68" w:rsidRPr="002A75A3" w:rsidRDefault="00D41A68" w:rsidP="00D41A6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Федеральный г</w:t>
      </w:r>
      <w:r w:rsidRPr="002A7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осударственный надзор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 и капитального ремонта объектов капитальног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строительства</w:t>
      </w:r>
      <w:r w:rsidRPr="002A7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по выработке государственной политики и нормативно-правовому регулированию в данной сфере распределены между Минстроем России и Минэкономразвития России.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государственного надзора за деятельностью саморегулируемых организаций применяются следующие основные нормативные правовые акты: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Градостроительный кодекс Российской Федерации;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 декабря 2007 г</w:t>
      </w:r>
      <w:r w:rsidR="004E3B2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315-ФЗ </w:t>
      </w:r>
      <w:r w:rsidR="004E3B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саморегулируемых организациях»;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12 октября 1996 г</w:t>
      </w:r>
      <w:r w:rsidR="004E3B2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7-ФЗ «О некоммерческих организациях»;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 декабря 2004 г</w:t>
      </w:r>
      <w:r w:rsidR="004E3B2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191-ФЗ «О введении </w:t>
      </w:r>
      <w:r w:rsidR="00D41A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действие Градостроительного кодекса Российской Федерации»;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26 декабря 2008 г</w:t>
      </w:r>
      <w:r w:rsidR="004E3B2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294-ФЗ «О защите прав юридических лиц и индивидуальных предпринимателей при осуществлении государственного надзора (контроля) и муниципального контроля»;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</w:t>
      </w:r>
      <w:r w:rsidR="004E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льства Российской Федерации от 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ноября </w:t>
      </w:r>
      <w:r w:rsidR="004E3B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2012 г</w:t>
      </w:r>
      <w:r w:rsidR="004E3B2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1202 «Об утверждении Положения о государственном надзоре </w:t>
      </w:r>
      <w:r w:rsidR="004E3B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деятельностью саморегулируемых организаций»;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27 сентября </w:t>
      </w:r>
      <w:r w:rsidR="004E3B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</w:t>
      </w:r>
      <w:r w:rsidR="004E3B2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970 «О требованиях к кредитным организациям, в которых допускается размещать средства компенсационных фондов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строительства»;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11 мая 2017 г</w:t>
      </w:r>
      <w:r w:rsidR="004E3B2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559 «Об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объектов»;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19 апреля </w:t>
      </w:r>
      <w:r w:rsidR="004E3B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</w:t>
      </w:r>
      <w:r w:rsidR="004E3B2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469 «Об утверждении Правил размещения и (или) инвестирования средств компенсационного фонда возмещения вреда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строительства».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 2018 года Ростехнадзором и территориальными органами проведено 266 проверок в отношении 158 саморегулируемых организаций, в том числе: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плановы</w:t>
      </w:r>
      <w:r w:rsidR="004E3B2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</w:t>
      </w:r>
      <w:r w:rsidR="004E3B27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2; 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</w:t>
      </w:r>
      <w:r w:rsidR="004E3B2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</w:t>
      </w:r>
      <w:r w:rsidR="004E3B27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частью 4 статьи 55.19 Градостроительного кодекса Российской Федерации – 32;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</w:t>
      </w:r>
      <w:r w:rsidR="004E3B2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</w:t>
      </w:r>
      <w:r w:rsidR="004E3B27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поручению Заместителя Председателя Правительства Российской Федерации Д.Н. Козака от 13 сентября 2017 г</w:t>
      </w:r>
      <w:r w:rsidR="004E3B2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B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№ ДК-П9-6031 – 57;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</w:t>
      </w:r>
      <w:r w:rsidR="004E3B2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</w:t>
      </w:r>
      <w:r w:rsidR="004E3B27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контролю за исполнением предписани</w:t>
      </w:r>
      <w:r w:rsidR="003D686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176.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сумма наложенных штрафов по результатам контрольно-надзорных мероприятий, в том числе проведенных территориальными органами Ростехнадзора</w:t>
      </w:r>
      <w:r w:rsidR="003D68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1165</w:t>
      </w:r>
      <w:r w:rsidR="004E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4E3B27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судебном порядке обжалованы результаты 24 проверок. 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типовые нарушения, допускаемые саморегулируемыми организациями в 2018 году и выявленные в ходе проведения проверок: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требований законодательства Российской Федерации при разработке внутренних документов;</w:t>
      </w:r>
    </w:p>
    <w:p w:rsidR="00454E67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требований частей 2, 9, 10, 11.1 и 12 статьи 3.3 </w:t>
      </w:r>
      <w:r w:rsidR="00454E67"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454E6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454E67"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454E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54E67"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декабря 2004 г</w:t>
      </w:r>
      <w:r w:rsidR="00454E6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454E67"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191-ФЗ «О введении в действие Градостроительного кодекса Российской Федерации»;</w:t>
      </w:r>
    </w:p>
    <w:p w:rsidR="00C253FD" w:rsidRPr="00C253FD" w:rsidRDefault="00454E67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требований </w:t>
      </w:r>
      <w:r w:rsidR="00C253FD"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статей 55.4, 55.16 и 55.16-1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кодекса</w:t>
      </w:r>
      <w:r w:rsidR="00C253FD"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формирования и размещения компенсационных фондов саморегулируемой организации на специальных счетах в уполномоченных Правительством Российской Федерации кредитных организациях;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несоблюдение порядка приема в члены саморегулируемой организации </w:t>
      </w:r>
      <w:r w:rsidR="00454E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том числе при отсутствии специалистов, сведения о которых внесены </w:t>
      </w:r>
      <w:r w:rsidR="00454E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национальный реестр специалистов в области инженерных изысканий </w:t>
      </w:r>
      <w:r w:rsidR="00454E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архитектурно-строительного проектирования или в национальный реестр специалистов в области строительства), порядка исключения сведений </w:t>
      </w:r>
      <w:r w:rsidR="00454E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реестра членов;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порядка ведения реестра членов саморегулируемой организации (в том числе отсутствие в реестре членов сведений о юридических лицах и индивидуальных предпринимателях, сведения о которых были представлены ранее в Ростехнадзор в целях получения статуса саморегулируемой организации);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</w:t>
      </w:r>
      <w:r w:rsidR="000C63B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хранения и ведения дел членов саморегулируемой организации;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требований информационной открытости, установленных Федеральным законом от 1 декабря 2007 г</w:t>
      </w:r>
      <w:r w:rsidR="00454E6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315-ФЗ «О саморегулируемых организациях», Градостроительным кодексом Российской Федерации </w:t>
      </w:r>
      <w:r w:rsidR="00454E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Требованиями к обеспечению саморегулируемыми организациями доступа </w:t>
      </w:r>
      <w:r w:rsidR="00454E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документам и информации, подлежащим обязательному размещению </w:t>
      </w:r>
      <w:r w:rsidR="00454E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официальных сайтах саморегулируемых организаций, а также требований </w:t>
      </w:r>
      <w:r w:rsidR="00454E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технологическим, программным, лингвистическим средствам обеспечения пользования официальными сайтами таких саморегулируемых организаций, утвержденны</w:t>
      </w:r>
      <w:r w:rsidR="000C63B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Минэкономразвития России от 31 декабря 2013 г</w:t>
      </w:r>
      <w:r w:rsidR="00454E6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E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№ 803 (зарегистрирован Минюстом России 31 марта 2014 г</w:t>
      </w:r>
      <w:r w:rsidR="00454E6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рег. № 31780).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9 месяцев 2018 г</w:t>
      </w:r>
      <w:r w:rsidR="001217F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государственного реестра саморегулируемых организаций исключены сведения о 30 саморегулируемых организациях </w:t>
      </w:r>
      <w:r w:rsidR="00454E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(20 саморегулируемых организаци</w:t>
      </w:r>
      <w:r w:rsidR="000C63B3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основанных на членстве лиц, осуществляющих строительство; 9 саморегулируемых организаци</w:t>
      </w:r>
      <w:r w:rsidR="000C63B3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основанных на членстве лиц, осуществляющих подготовку проектной документации; </w:t>
      </w:r>
      <w:r w:rsidR="00454E67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0C63B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r w:rsidR="0045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саморегулируем</w:t>
      </w:r>
      <w:r w:rsidR="000C63B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0C63B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основанн</w:t>
      </w:r>
      <w:r w:rsidR="000C63B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членстве лиц, выполняющих инженерные изыскания)</w:t>
      </w:r>
      <w:r w:rsidR="00454E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осуществления профилактики нарушений</w:t>
      </w:r>
      <w:r w:rsidR="0045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допущенных </w:t>
      </w:r>
      <w:r w:rsidR="00454E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деятельности саморегулируемых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организаций, </w:t>
      </w:r>
      <w:r w:rsidR="003D6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Ростехнадзором 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рабочие совещания с руководителями саморегулируемых организаций </w:t>
      </w:r>
      <w:r w:rsidR="003D68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процедуре подтверждения соответствия саморегулируемых организаций требованиям законодательства Российской Федерации о градостроительной деятельности в соответствии с частью 3 статьи 3.3 Федерального закона </w:t>
      </w:r>
      <w:r w:rsidR="003D68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декабря 2004 г</w:t>
      </w:r>
      <w:r w:rsidR="00454E6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191-ФЗ «О введении в действие Градостроительного кодекса Российской Федерации» и проведению внеплановых проверок саморегулируемых организаций во исполнение поручения Правительства Российской Федерации от 13 сентября 2017 г</w:t>
      </w:r>
      <w:r w:rsidR="00454E6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454E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ДК-П9-6031 о проверке исполнения саморегулируемыми организациями, основанными на членстве лиц, осуществляющих строительство или подготовку проектной документации или выполняющих инженерные изыскания, требований законодательства, регулирующего деятельность таких организаций. 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EF3E4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Федеральной службы по экологическому, технологическому и атомному надзору по профилактике рисков причинения вреда охраняемым законом ценностям на 2018</w:t>
      </w:r>
      <w:r w:rsidR="00EF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F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годы, утвержденной приказом Ростехнадзора от 24 августа 2018 г</w:t>
      </w:r>
      <w:r w:rsidR="00EF3E4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402</w:t>
      </w:r>
      <w:r w:rsidR="000C63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октябре 2018 г</w:t>
      </w:r>
      <w:r w:rsidR="00EF3E4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запланировано проведение семинара с саморегулируемыми организациями. 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Ростехнадзора по адресу http://www.gosnadzor.ru/building/inspect/FAQ размещены и поддерживаются </w:t>
      </w:r>
      <w:r w:rsidR="00EF3E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актуальном состоянии ответы на часто задаваемые вопросы, связанные </w:t>
      </w:r>
      <w:r w:rsidR="00EF3E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соблюдением требований законодательства о саморегулируемых организациях.</w:t>
      </w:r>
    </w:p>
    <w:p w:rsidR="00C253FD" w:rsidRP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каждого квартала размещается информация о проведенных </w:t>
      </w:r>
      <w:r w:rsidR="00EF3E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истекшем квартале проверках в отношении саморегулируемых организаций </w:t>
      </w:r>
      <w:r w:rsidR="00EF3E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указанием наиболее часто выявляемых нарушений, а также сведения </w:t>
      </w:r>
      <w:r w:rsidR="00EF3E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53F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привлечении юридических и должностных лиц к административной ответственности.</w:t>
      </w:r>
    </w:p>
    <w:p w:rsidR="00C253FD" w:rsidRDefault="00C253FD" w:rsidP="00D04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3FD" w:rsidRDefault="00C253FD" w:rsidP="002F1D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6F6" w:rsidRPr="006A46F6" w:rsidRDefault="00EF3E4F" w:rsidP="006A46F6">
      <w:pPr>
        <w:spacing w:line="36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</w:t>
      </w:r>
      <w:r w:rsidR="00BC08B2">
        <w:rPr>
          <w:rFonts w:ascii="Calibri" w:eastAsia="Calibri" w:hAnsi="Calibri" w:cs="Times New Roman"/>
        </w:rPr>
        <w:t>_________________</w:t>
      </w:r>
    </w:p>
    <w:p w:rsidR="0093001D" w:rsidRDefault="0093001D"/>
    <w:sectPr w:rsidR="0093001D" w:rsidSect="00F5480C">
      <w:headerReference w:type="default" r:id="rId7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26C" w:rsidRDefault="00BF026C">
      <w:pPr>
        <w:spacing w:after="0" w:line="240" w:lineRule="auto"/>
      </w:pPr>
      <w:r>
        <w:separator/>
      </w:r>
    </w:p>
  </w:endnote>
  <w:endnote w:type="continuationSeparator" w:id="0">
    <w:p w:rsidR="00BF026C" w:rsidRDefault="00BF0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26C" w:rsidRDefault="00BF026C">
      <w:pPr>
        <w:spacing w:after="0" w:line="240" w:lineRule="auto"/>
      </w:pPr>
      <w:r>
        <w:separator/>
      </w:r>
    </w:p>
  </w:footnote>
  <w:footnote w:type="continuationSeparator" w:id="0">
    <w:p w:rsidR="00BF026C" w:rsidRDefault="00BF0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602616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C08A9" w:rsidRPr="00F74F46" w:rsidRDefault="00D944A8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F74F46">
          <w:rPr>
            <w:rFonts w:ascii="Times New Roman" w:hAnsi="Times New Roman"/>
            <w:sz w:val="28"/>
            <w:szCs w:val="28"/>
          </w:rPr>
          <w:fldChar w:fldCharType="begin"/>
        </w:r>
        <w:r w:rsidRPr="00F74F46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74F46">
          <w:rPr>
            <w:rFonts w:ascii="Times New Roman" w:hAnsi="Times New Roman"/>
            <w:sz w:val="28"/>
            <w:szCs w:val="28"/>
          </w:rPr>
          <w:fldChar w:fldCharType="separate"/>
        </w:r>
        <w:r w:rsidR="00B81803">
          <w:rPr>
            <w:rFonts w:ascii="Times New Roman" w:hAnsi="Times New Roman"/>
            <w:noProof/>
            <w:sz w:val="28"/>
            <w:szCs w:val="28"/>
          </w:rPr>
          <w:t>8</w:t>
        </w:r>
        <w:r w:rsidRPr="00F74F4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C08A9" w:rsidRDefault="00B818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F6"/>
    <w:rsid w:val="00095595"/>
    <w:rsid w:val="000A110F"/>
    <w:rsid w:val="000C63B3"/>
    <w:rsid w:val="000E24CB"/>
    <w:rsid w:val="001217F8"/>
    <w:rsid w:val="001332C9"/>
    <w:rsid w:val="00141237"/>
    <w:rsid w:val="001569DF"/>
    <w:rsid w:val="00182923"/>
    <w:rsid w:val="00250046"/>
    <w:rsid w:val="00270C81"/>
    <w:rsid w:val="002A75A3"/>
    <w:rsid w:val="002B1970"/>
    <w:rsid w:val="002B1CBB"/>
    <w:rsid w:val="002D419A"/>
    <w:rsid w:val="002D5D25"/>
    <w:rsid w:val="002E0866"/>
    <w:rsid w:val="002F1DDC"/>
    <w:rsid w:val="0030751A"/>
    <w:rsid w:val="00347C35"/>
    <w:rsid w:val="00370638"/>
    <w:rsid w:val="00377951"/>
    <w:rsid w:val="003A3D8A"/>
    <w:rsid w:val="003A6471"/>
    <w:rsid w:val="003D6866"/>
    <w:rsid w:val="003E2100"/>
    <w:rsid w:val="00415D6B"/>
    <w:rsid w:val="00436F32"/>
    <w:rsid w:val="00454E67"/>
    <w:rsid w:val="0046332A"/>
    <w:rsid w:val="004E3B27"/>
    <w:rsid w:val="004F15FA"/>
    <w:rsid w:val="005155DB"/>
    <w:rsid w:val="005334D9"/>
    <w:rsid w:val="0054418D"/>
    <w:rsid w:val="0054708C"/>
    <w:rsid w:val="005701B9"/>
    <w:rsid w:val="005727C4"/>
    <w:rsid w:val="005767D6"/>
    <w:rsid w:val="005B15EE"/>
    <w:rsid w:val="005C78E6"/>
    <w:rsid w:val="005F03F2"/>
    <w:rsid w:val="00601E36"/>
    <w:rsid w:val="006114F0"/>
    <w:rsid w:val="00654628"/>
    <w:rsid w:val="006A46F6"/>
    <w:rsid w:val="006E1343"/>
    <w:rsid w:val="007A105A"/>
    <w:rsid w:val="007D2E29"/>
    <w:rsid w:val="007E2244"/>
    <w:rsid w:val="00823C0E"/>
    <w:rsid w:val="00836181"/>
    <w:rsid w:val="00842B1F"/>
    <w:rsid w:val="0091545B"/>
    <w:rsid w:val="0093001D"/>
    <w:rsid w:val="00957EE0"/>
    <w:rsid w:val="009E7E7A"/>
    <w:rsid w:val="00A24772"/>
    <w:rsid w:val="00A42023"/>
    <w:rsid w:val="00A93189"/>
    <w:rsid w:val="00B135E8"/>
    <w:rsid w:val="00B64831"/>
    <w:rsid w:val="00B81803"/>
    <w:rsid w:val="00BC08B2"/>
    <w:rsid w:val="00BC662B"/>
    <w:rsid w:val="00BF026C"/>
    <w:rsid w:val="00BF7FBA"/>
    <w:rsid w:val="00C030ED"/>
    <w:rsid w:val="00C253FD"/>
    <w:rsid w:val="00C5351E"/>
    <w:rsid w:val="00C64915"/>
    <w:rsid w:val="00C86FCB"/>
    <w:rsid w:val="00C87898"/>
    <w:rsid w:val="00CE58AC"/>
    <w:rsid w:val="00D04304"/>
    <w:rsid w:val="00D41A68"/>
    <w:rsid w:val="00D944A8"/>
    <w:rsid w:val="00DA1807"/>
    <w:rsid w:val="00DD5254"/>
    <w:rsid w:val="00DF6075"/>
    <w:rsid w:val="00E47EC7"/>
    <w:rsid w:val="00E611BC"/>
    <w:rsid w:val="00EA5C1D"/>
    <w:rsid w:val="00EA6223"/>
    <w:rsid w:val="00EB5C8E"/>
    <w:rsid w:val="00ED6416"/>
    <w:rsid w:val="00EF3E4F"/>
    <w:rsid w:val="00F23764"/>
    <w:rsid w:val="00F53502"/>
    <w:rsid w:val="00F5480C"/>
    <w:rsid w:val="00F74F46"/>
    <w:rsid w:val="00F90F8C"/>
    <w:rsid w:val="00FC2856"/>
    <w:rsid w:val="00FD0A3D"/>
    <w:rsid w:val="00FD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7E595D2B-3481-430E-B757-BD0B5A080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46F6"/>
  </w:style>
  <w:style w:type="table" w:styleId="a5">
    <w:name w:val="Table Grid"/>
    <w:basedOn w:val="a1"/>
    <w:uiPriority w:val="59"/>
    <w:rsid w:val="006A4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24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4772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74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4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671C7-8E4C-4348-9B19-3FBF2F8D0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3050</Words>
  <Characters>17390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Багзин Сергей Михайлович</dc:creator>
  <cp:keywords/>
  <dc:description/>
  <cp:lastModifiedBy>Багзин Сергей Михайлович</cp:lastModifiedBy>
  <cp:revision>7</cp:revision>
  <cp:lastPrinted>2018-09-28T06:26:00Z</cp:lastPrinted>
  <dcterms:created xsi:type="dcterms:W3CDTF">2018-11-27T12:23:00Z</dcterms:created>
  <dcterms:modified xsi:type="dcterms:W3CDTF">2018-12-26T06:39:00Z</dcterms:modified>
</cp:coreProperties>
</file>