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E9" w:rsidRDefault="00582C00" w:rsidP="009571B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из перечисленных ОПО не распространяются требования Правил безопасности опасных производственных объектов, на которых использу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ются подъемные сооружения?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обязанности эксплуатирующей ПС организации указаны неверно?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документе содержатся результаты работы комиссии, принимающей решение о возможности пуска ПС в работу?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документ подтверждает соответствие ПС требованиям технических регламентов?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В каких случаях необходимо прекращать работу ПС, установленных на открытом воздухе?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из перечисленных ПС не подлежат учету в органах Ростехнадзора?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из перечисленных ПС подлежат учету в органах Ростехнадзора?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Имеет ли право организация, эксплуатирующая ОПО с ПС, привлекать специалистов сторонних организаций в качестве: специалистов, ответственных за осуществление производственного контроля при эксплуатации ПС; специалистов, ответственных за содержание ПС в работоспособном состоянии; специалистов, ответственных за безопасное производство работ с применением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Каким проверкам должны подвергаться ПС при полном техническом освидетельствовании?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меры следует принять к установке подъемников (вышек) при невозможности соблюдения безопасных расстояний, указанных в ФНП ПС, если глубина котлована более 5 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Кем определяется время действия наряда-допуска на работу подъемника (вышки) вблизи линий электропередачи (далее – ЛЭП)?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каких случаях разрешено использовать тару для транспортировки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Кто должен руководить производством работ подъемника (вышки) вблизи линии электропередачи?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каких случаях разрешается перемещение подъемника с находящимися в люльке людьми или грузом?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должно быть безопасное расстояние от низа перемещаемого груза до перекрытий и площадок, где могут находиться люди?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Когда выдаются производственные инструкции персоналу, обслуживающему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необходимо предпринять в случае, когда зона, обслуживаемая подъемником (вышкой), не просматривается с места управления оператора (машиниста подъемника)?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документом определяется объем работ, порядок и периодичность проведения технических освидетельствований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Какая периодичность частичного технического освидетельствования установлена для ПС в течение всего срока службы?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кем следует согласовывать установку кранов, передвигающихся по рельсовому пути, в охранной зоне воздушных линий (далее – ВЛ) электропередачи?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периодичность полного технического освидетельствования установлена для ПС в течение всего срока службы?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должно проводиться после реконструкции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должен проводить техническое освидетельствование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С какой нагрузкой следует выполнять статические испытания грузопассажирских и фасадных строительных подъемников?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положении выполняют статические испытания подъемников (кроме строительных)?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Считается ли отрыв одной из опор подъемника при проведении испытаний признаком потери устойчивости?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грузом следует проводить динамические испытания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грузом следует проверять действие ловителей на строительных подъемниках?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запасам по грузоподъемности должен удовлетворять грузоподъемный кран, ПС для его возможного использования при транспортировке людей,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меры промышленной безопасности следует соблюдать при выполнении малярных работ, осуществляемых в здании с переходных площадок мостового крана?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требованиям должны отвечать перила ограждения по всему периметру пола люльки для подъема и транспортировки людей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меры промышленной безопасности должны быть приняты для ПС, установленных на открытом воздухе и находящихся в нерабочем состоянии?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способом должны быть закреплены концы канатных стропов подвески люльки, используемой для подъема и транспортировки кранами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запас по грузоподъемности должны иметь цепные стропы, используемые для подвеса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запас по грузоподъемности должны иметь канатные стропы, используемые для подвеса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должны осуществляться подъем и транспортировка людей в подвесных люльках (кабинах)?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случаях зоны работающих ПС должны быть ограждены и обозначены предупредительными знаками, при этом нахождение в зоне работы людей не допускается?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выдает разрешение о пуске в работу стрелового крана?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Кто должен быть поставлен в известность при обнаружении повреждений подвесной люльки для транспортировки кранами людей, выявленных в ходе ежесменного осмотра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должен проводить ежесменный осмотр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проводится плановая проверка состояния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проводятся грузовые испытания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Грузом какой массы следует выполнять грузовые испытания люльки (кабины) для транспортировки кранами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Куда следует заносить результаты плановых осмотров люльки, предназначенной для транспортировки людей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должно быть предпринято в случае,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 радио– или телефонной связи?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какой документ заносятся результаты грузовых испытаний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образом должна поддерживаться связь между персоналом в люльке и крановщиком (оператором) при подъеме люльки на высоту более 22 метров?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каких случаях должна поддерживаться радио- или телефонная связь между оператором подъемника и персоналом в люльке?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из перечисленных ниже нарушений не могут служить причиной остановки эксплуатации подъемника?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каких организациях, эксплуатирующих подъемники (вышки), должны быть разработаны и доведены под роспись до каждого работника инструкции, определяющие действия работников в аварийных ситуациях?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ком лежит ответственность за наличие инструкций для операторов подъемников (вышек), определяющих их действия в аварийных ситуациях?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действия необходимо выполнить для утилизации (ликвидации)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каких случаях проводят экспертизу промышленной безопасности подъемника, не подлежащего учету?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из представителей эксплуатирующей организации обязан присутствовать при проверке указателей и ограничителей подъемника?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При каком уровне настройки (перегрузка подъемника) ограничителя должно происходить автоматическое отключение механизма подъема подъемника, если этот уровень не указан в его паспорте или руководстве (инструкции) по эксплуатации?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Когда результат статических испытаний крана стрелового типа считается положительным?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требованиям должны соответствовать устройство и размеры лестниц, посадочных площадок и галерей надземных рельсовых путей?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Допускается ли пересечение путей козловых, башенных и портальных кранов с рельсовыми путями заводского транспорта?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осуществляется ежесменный осмотр рельсового пути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Какая организация осуществляет периодическое комплексное обследование рельсовых путей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sectPr w:rsidR="006C67E9" w:rsidSect="009571B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B1" w:rsidRDefault="009571B1" w:rsidP="009571B1">
      <w:pPr>
        <w:spacing w:after="0" w:line="240" w:lineRule="auto"/>
      </w:pPr>
      <w:r>
        <w:separator/>
      </w:r>
    </w:p>
  </w:endnote>
  <w:endnote w:type="continuationSeparator" w:id="0">
    <w:p w:rsidR="009571B1" w:rsidRDefault="009571B1" w:rsidP="009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B1" w:rsidRDefault="009571B1" w:rsidP="009571B1">
      <w:pPr>
        <w:spacing w:after="0" w:line="240" w:lineRule="auto"/>
      </w:pPr>
      <w:r>
        <w:separator/>
      </w:r>
    </w:p>
  </w:footnote>
  <w:footnote w:type="continuationSeparator" w:id="0">
    <w:p w:rsidR="009571B1" w:rsidRDefault="009571B1" w:rsidP="0095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2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71B1" w:rsidRPr="009571B1" w:rsidRDefault="009571B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1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1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1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571B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9571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71B1" w:rsidRDefault="009571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82C00"/>
    <w:rsid w:val="005C7A42"/>
    <w:rsid w:val="006C67E9"/>
    <w:rsid w:val="009571B1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1B1"/>
  </w:style>
  <w:style w:type="paragraph" w:styleId="a7">
    <w:name w:val="footer"/>
    <w:basedOn w:val="a"/>
    <w:link w:val="a8"/>
    <w:uiPriority w:val="99"/>
    <w:unhideWhenUsed/>
    <w:rsid w:val="009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2021-04-19T08:13:00Z</dcterms:modified>
</cp:coreProperties>
</file>