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C5" w:rsidRPr="001D3FC5" w:rsidRDefault="001D3FC5" w:rsidP="001D3FC5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Б.1.3. Эксплуатация опасных производственных объектов сжиженного природного газа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Что из перечисленного должно быть предусмотрено планом мероприятий по локализации и ликвидации последствий аварий?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Что определяется в специальном разделе плана мероприятий по локализации и ликвидации последствий аварий?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Что из перечисленного не входит в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на смежных земельных участках?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Кто утверждает план мероприятий по локализации и ликвидации последствий аварий?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Какие сроки действия планов мероприятий по локализации и ликвидации последствий аварий установлены на опасных производственных объектах III класса опасности (за исключением объектов, на которых ведутся горные работы)?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На какой срок составляется план мероприятий по локализации и ликвидации последствий аварий для объектов, на которых ведутся горные работы в подземных условиях?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</w:t>
      </w: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одном земельном участке или на смежных земельных участках?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В какой срок пересматривается план мероприятий по локализации и ликвидации последствий аварий до истечения срока действия предыдущего плана мероприятий?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Кем утверждаются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С кем согласовываются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Что должно быть учтено при проектировании программного обеспечения противоаварийной защиты технологической аппаратуры реакционных процессов?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др., нестабильных веществ с вероятным их отложением в аппаратуре и трубопроводах?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стационарных, складских (расходных) емкостей?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Какие сведения являются основополагающими для выбора оборудования при разработке технологических процессов?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В каком документе указываются данные о сроке службы технологического оборудования и трубопроводной арматуры производителем?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27.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Чем определяется порядок испытаний, контроль за состоянием и эксплуатацией теплообменных устройств?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Как требуется размещать технологическое оборудование взрывопожароопасных производств?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В каких документах приводятся способы и средства, исключающие выход параметров за установленные пределы?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Где допускается размещение фланцевых соединений на трубопроводах с пожаровзрывоопасными, токсичными и едкими веществами?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В каких местах не допускается размещать фланцевые соединения трубопроводов с пожаровзрывоопасными, токсичными и едкими веществами?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Запорная арматура из каких материалов должна применяться в технологических системах с блоками любой категории взрывоопасности?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Какая арматура устанавливается на трубопроводах для транспортирования взрывопожароопасных продуктов?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На каких трубопроводах следует применять арматуру под приварку для повышения надежности и плотности соединений?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42.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Какие требования предъявляются к обозначению средств автоматики, используемых по плану мероприятий по локализации и ликвидации последствий аварий?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Где приводятся конкретные значения уставок систем защиты по опасным параметрам?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Чем должны оснащаться технологические системы для обеспечения безопасности ведения технологических процессов?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Каким образом обеспечивается надежность обеспечения средств управления и противоаварийной автоматической защиты сжатым воздухом?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Какое из перечисленных положений не соответствует требованиям по размещению и устройству помещений управления взрывоопасных производств?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Каким требованиям должны соответствовать помещения управления?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Когда должно происходить автоматическое включение аварийной вентиляции, установленной в анализаторных помещениях?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56. Какое требование к системам вентиляции указано неверно?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В каких случаях должны автоматически включаться системы аварийной вентиляции?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Какая система отопления должна применяться в помещениях, имеющих взрывоопасные зоны?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В каком случае системы аварийной вентиляции должны включаться автоматически?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Каков порядок сброса химически загрязненных стоков от отдельных технологических объектов в магистральную сеть канализации?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Что из перечисленного является недопустимым на территории предприятия, имеющего в своем составе взрывопожароопасные производства?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70.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Кем определяется степень разделения материальных сред и меры взрывобезопасности на всех стадиях процесса?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В массообменных процессах при отклонении технологических параметров от регламентированных значений возможно образование неустойчивых взрывоопасных соединений. Как в таком случае должно осуществляться регулирование этих параметров?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Чем должны оснащаться колонны ректификации горючих жидкостей?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Что применяется при непрерывных процессах смешивания веществ, взаимодействие которых может привести к развитию экзотермических реакций, для исключения их неуправляемого течения?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Как должны соотноситься давления негорючего теплоносителя (хладагента) и нагреваемых (охлаждаемых) горючих веществ в поверхностных теплообменниках?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Какой порядок установлен для внесения изменений в технологическую схему, аппаратурное оформление, в системы контроля, связи, оповещения и противоаварийной автоматической защиты?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Чем обеспечивается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Какую систему продувки должна предусматривать конструкция стендера, включая шарнирные соединения на трубопроводах для перекачки сжиженного природного газа (далее - СПГ)?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В какой документации должно определяться время срабатывания отсечных клапанов на трубопроводах приема/отгрузки СПГ при аварийных ситуациях?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Какой документ должен быть разработан на проведение пусконаладочных работ (включая осушку, продувку, захолаживание изотермического резервуара) и эксплуатацию изотермического резервуара ОПО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Чем должна быть проведена продувка и осушка изотермического резервуара перед захолаживанием?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Какое из перечисленных требований к технологическим процессам, связанным с обращением сжиженного природного газа, указано неверно?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Какое из перечисленных требований допускается при проведении испытаний резервуаров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На каких трубопроводах должен быть предусмотрен контроль значения температуры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Чем должна обеспечиваться продувка трубопроводной обвязки насосных колонн резервуаров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В каком случае допускается выполнение внешнего резервуара (вторичного контейнера) из криогенной хладостойкой стали, предназначенный для хранения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Из какого материала должен быть выполнен внешний резервуар (вторичный контейнер), предназначенный для хранения СПГ, объемом хранения более 60000 м³?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Из какого материала должен быть выполнен внутренний резервуар (первичный контейнер), предназначенный для хранения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В какой документации определяются технологическая схема производства СПГ и основные параметры технологического процесса, влияющие на его безопасность? Выберите 2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Какие условия должны быть выполнены при проведении испытания технологических трубопроводов объектов сжиженного природного газа пневматическим способом?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Для какого оборудования объектов сжиженного природного газа аварийное освобождение допускается осуществлять за счет испарения среды в факельную систему?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В каком случае допускается учитывать сбросы жидкой фазы рабочих сред в факельные системы?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Какое значение не должно превышать соотношение расчетной скорости сброса к скорости звука в факельных системах?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Какое устройство выходов должны иметь площадки обслуживания факельных стволов, расположенных в составе единой конструкции?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99. Какая факельная система для сбросов газов от технологических установок не предусматривается на ОПО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Какое оборудование ОПО СПГ следует располагать в корпусе основания гравитационного типа?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101. На какое воздействие должны быть рассчитаны конструкция и материалы ограждающей стены или обвалования вокруг каждого резервуара для хранения </w:t>
      </w:r>
      <w:r w:rsidRPr="001D3FC5">
        <w:rPr>
          <w:rFonts w:ascii="Times New Roman" w:eastAsia="Calibri" w:hAnsi="Times New Roman" w:cs="Times New Roman"/>
          <w:sz w:val="24"/>
          <w:szCs w:val="24"/>
        </w:rPr>
        <w:t xml:space="preserve">сжиженного горючего газа (СГГ) </w:t>
      </w: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и </w:t>
      </w:r>
      <w:r w:rsidRPr="001D3FC5">
        <w:rPr>
          <w:rFonts w:ascii="Times New Roman" w:eastAsia="Calibri" w:hAnsi="Times New Roman" w:cs="Times New Roman"/>
          <w:sz w:val="24"/>
          <w:szCs w:val="24"/>
        </w:rPr>
        <w:t>легковоспламеняющихся жидкостей (ЛВЖ)</w:t>
      </w: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В каком случае допускается транзитная прокладка технологических трубопроводов через помещения?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В каком случае допускается применение фланцевых соединений с гладкой уплотнительной поверхностью (соединительный выступ)?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Применение каких соединений технологических трубопроводов, транспортирующих криогенные среды, и трубопроводной арматуры, установленной на них, не допускается?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Какая предусматривается прокладка технологических трубопроводов для криогенных, взрывопожароопасных и токсичных сред?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Какие меры должны быть предусмотрены для насосов, предназначенных для перекачки сжиженного горючего газа?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Каким образом должны быть оформлены результаты анализа риска аварии на ОПО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Какие из перечисленных процедур должны быть проведены при количественном анализе риска аварий на ОПО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Кем определяется порядок организации и проведения работ по техническому обслуживанию и ремонту технологического оборудования ОПО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В какой документации определяется защита оборудования, несущих конструкций и фундаментов от криогенного воздействия при возможных аварийных утечках СПГ?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Каким образом определяется полный перечень испытаний стендеров на площадке?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Каким должно быть время срабатывания автоматических быстродействующих запорных и (или) отсекающих устройств на объектах III класса опасности?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Куда следует направлять сбрасываемые химически опасные вещества?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 производится описание технологической схемы в разделе «Описание химико-технологического процесса и схемы»?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На основе каких данных составляется материальный баланс для действующих производств?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Что необходимо указывать в описании процессов разделения химических продуктов (горючих или их смесей с негорючими) в разделе «Описание химико-технологического процесса и схемы»?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В каком документе указываются регламентированные значения параметров по ведению технологического процесса?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Что необходимо предпринять организации, эксплуатирующей химически опасный производственный объект, в целях приведения его в соответствие требованиям Правил безопасности химически опасных производственных объектов?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В каком документе организация, эксплуатирующая химически опасный производственный объект I, II и III классов опасности, должна предусматривать действия работников по предупреждению аварий, локализации и ликвидации их последствий?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Какие существуют типы технологических регламентов в зависимости от степени освоенности производств и целей осуществляемых работ?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Какое количество копий технологических регламентов устанавливается требованиями Правил безопасности химически опасных производственных объектов?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Кто подписывается в технологическом регламенте под грифом «согласовано»?</w:t>
      </w:r>
      <w:r w:rsidRPr="001D3F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Выберите 2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На каких объектах ХОПО технические решения по обеспечению надежности контроля параметров, имеющих критические значения, обосновываются разработчиком документации на ХОПО?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Для каких из перечисленных производств разрабатываются постоянные технологические регламенты?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Какой устаналивается срок действия «Накопительной ведомости»?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Кем разрабатываются исходные данные на разработку документации на химически опасных производственных объектах?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129. Какой устанавливается срок действия постоянного технологического регламента?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Какое из перечисленных требований к выполнению управляющих функций систем ПАЗ указано неверно?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В соответствии с какими документами осуществляют ведение технологических процессов на химически опасных производственных объектах?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Каким образом определяется срок действия временного технологического регламента при отсутствии установленных планами норм освоения производства?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Какие разновидности материального баланса допускается составлять в разделе технологического регламента «Материальный баланс»?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В течение какого времени средства обеспечения энергоустойчивости химико-технологической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Кто устанавливает назначенный срок службы для технологического оборудования, машин и трубопроводной арматуры?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Чем определяется количество насосов и компрессоров, используемых для перемещения химически опасных веществ в технологическом процессе?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На чем основаны оптимальные методы и средства противоаварийной автоматической защиты?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143. Какое из перечисленных требований соответствует нормам заполнения и хранения «Листа регистрации изменений и дополнений»?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Каким образом устанавливается и оформляется срок продления действия временного технологического регламента?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Какое из перечисленных требований не соответствует разделу технологического регламента «Контроль производства и управление технологическим процессом»?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Информацию о каких организациях должен содержать раздел технологического регламента «Общая характеристика производства»?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Какой документацией должна обосновываться максимальная безопасная скорость движения жидких и газообразных сред по технологическим трубопроводам?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В каком случае допускается размещение помещений автоматических анализаторных, электропомещений, контроллерных, помещений для вентиляционного оборудования под технологическими трубопроводами и технологическим оборудованием?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Для оборудования, работающего под каким избыточным давлением, должны быть предусмотрены меры защиты от превышения давления в случае, если в этом оборудовании не исключена возможность повышения давления?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Каким образом допускается проводить испытания на герметичность мембраны резервуара?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Что следует использовать при захолаживании изотермического резервуара? Выберите 2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Какое из перечисленных требований к регазификационным установкам СПГ указано неверно?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Какие из перечисленных паров СПГ относятся к «холодным»?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Что необходимо учитывать при размещении технологического оборудования, трубопроводной арматуры в производственных зданиях и на открытых площадках?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157. В какой документации должны быть определены порядок контроля за степенью коррозионного износа оборудования и трубопроводов с использованием методов </w:t>
      </w: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неразрушающего контроля, способы, периодичность и места проведения контрольных замеров?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В каких нормативных правовых актах установлены требования к качеству изготовления технологического оборудования, машин, трубопроводов и трубопроводной арматуры?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Что необходимо предусматривать в химико-технологических системах для эффективного проведения периодических работ по очистке оборудования?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162. Что необходимо учитывать при размещении технологического оборудования </w:t>
      </w: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помещениях и на открытых площадках?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Как необходимо составлять описание схемы процесса при наличии нескольких аналогичных технологических ниток?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Что должны обеспечивать системы контроля, автоматического и дистанционного управления (системы управления), системы оповещения об аварийных ситуациях в разделе технологического регламента «Контроль производства и управление технологическим процессом»?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Какое время срабатывания системы защиты установлено в федеральных нормах и правилах?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Чьими подписями оформляется «Лист подписей постоянного (временного, разового, лабораторного) технологического регламента»?Выберите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Каким образом обеспечивается отработка персоналом практических навыков безопасного выполнения работ, предупреждения аварий и ликвидации их последствий на технологических объектах с блоками I и II категорий взрывоопасности?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От какого вида электричества должны предусматриваться меры защиты при проектировании сливоналивных эстакад сжиженных горючих газов, легковоспламеняющихся жидкостей и горючих жидкостей?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В соответствии с чем следует производить монтаж технологического оборудования и трубопроводов?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171. Чем должны быть оборудованы аппараты со взрывопожароопасными веществами?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Каким требованиям должны соответствовать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Для трубопроводов каких технологических блоков при подключении к коллектору в обоснованных случаях для повышения надежности предусматривается установка дублирующих отключающих устройств?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Что предусматривается во взрывоопасных помещениях и вне их перед входными дверями?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Какие опасные производственные объекты должны оснащаться автоматическими и (или) автоматизированными системами управления, построенными на базе электронных средств контроля и автоматики, включая средства вычислительной техники?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Исходя из чего осуществляется проектирование системы противоаварийной автоматической защиты и выбор ее элементов?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179. Что должны обеспечивать системы противоаварийной автоматической защиты </w:t>
      </w:r>
      <w:bookmarkStart w:id="0" w:name="_GoBack"/>
      <w:bookmarkEnd w:id="0"/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и управления технологическими процессами? Выберите 2 правильных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Каким образом должен осуществляться возврат технологического объекта в рабочее состояние после срабатывания противоаварийной защиты?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Кто обосновывает достаточность аппаратурного резервирования и его тип?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В каких случаях сильфонные и линзовые компенсаторы технологических трубопроводов не подлежат отбраковке?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В каких случаях фланцы технологических трубопроводов подлежат отбраковке?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185.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Каким из перечисленных требованиям должны соответствовать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Какие из перечисленных требований при проведении освидетельствования подземных технологических трубопроводов указаны неверно?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Чем может осуществляться промывка и продувка технологических трубопроводов?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199.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Что из перечисленного допускается при монтаже технологического трубопровода? Выберите 2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Какое из перечисленных требований к испытанию технологических трубопроводов указано верно? Выберите 2 варианта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Где следует устанавливать компрессорные агрегаты?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Какие из перечисленных требований к компрессорным установкам указаны неверно? Выберите правильный вариант ответа.</w:t>
      </w:r>
    </w:p>
    <w:p w:rsidR="001D3FC5" w:rsidRPr="001D3FC5" w:rsidRDefault="001D3FC5" w:rsidP="001D3FC5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B289D" w:rsidRDefault="001D3FC5" w:rsidP="001D3FC5">
      <w:r w:rsidRPr="001D3FC5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Какой шириной допускается предусматривать проход между выступающими частями компрессорных агрегатов для вновь строящихся и реконструируемых систем холодоснабжения? Выберите правильный вариант ответа.</w:t>
      </w:r>
    </w:p>
    <w:sectPr w:rsidR="002B289D" w:rsidSect="00B8221D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97" w:rsidRDefault="00C12A97" w:rsidP="00C12A97">
      <w:pPr>
        <w:spacing w:after="0" w:line="240" w:lineRule="auto"/>
      </w:pPr>
      <w:r>
        <w:separator/>
      </w:r>
    </w:p>
  </w:endnote>
  <w:endnote w:type="continuationSeparator" w:id="0">
    <w:p w:rsidR="00C12A97" w:rsidRDefault="00C12A97" w:rsidP="00C1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97" w:rsidRDefault="00C12A97" w:rsidP="00C12A97">
      <w:pPr>
        <w:spacing w:after="0" w:line="240" w:lineRule="auto"/>
      </w:pPr>
      <w:r>
        <w:separator/>
      </w:r>
    </w:p>
  </w:footnote>
  <w:footnote w:type="continuationSeparator" w:id="0">
    <w:p w:rsidR="00C12A97" w:rsidRDefault="00C12A97" w:rsidP="00C1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852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2A97" w:rsidRPr="00C12A97" w:rsidRDefault="00C12A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2A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2A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2A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2B47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C12A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2A97" w:rsidRDefault="00C12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1D3FC5"/>
    <w:rsid w:val="002B289D"/>
    <w:rsid w:val="00612B47"/>
    <w:rsid w:val="00B1095D"/>
    <w:rsid w:val="00B8221D"/>
    <w:rsid w:val="00C12A9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C4BD-2470-4F54-9744-195AD516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A97"/>
  </w:style>
  <w:style w:type="paragraph" w:styleId="a5">
    <w:name w:val="footer"/>
    <w:basedOn w:val="a"/>
    <w:link w:val="a6"/>
    <w:uiPriority w:val="99"/>
    <w:unhideWhenUsed/>
    <w:rsid w:val="00C1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6</cp:revision>
  <dcterms:created xsi:type="dcterms:W3CDTF">2023-02-16T14:52:00Z</dcterms:created>
  <dcterms:modified xsi:type="dcterms:W3CDTF">2023-02-21T13:51:00Z</dcterms:modified>
</cp:coreProperties>
</file>