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DD" w:rsidRPr="008E09DD" w:rsidRDefault="008E09DD" w:rsidP="008E09DD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 xml:space="preserve">Б.1.7. Эксплуатация опасных производственных объектов складов </w:t>
      </w:r>
      <w:r w:rsidRPr="008E09DD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br/>
        <w:t>нефти и нефтепродуктов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На какие опасные производственные объекты не распространяются Правила промышленной безопасности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В каких документах должны быть обоснованы технические решения по герметизации налива нефтепродуктов в железнодорожные цистерны?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Какие нефтепродукты допускается сливать через герметичные верхние сливные устройства?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Какой длины должно быть наливное устройство во избежание налива нефти и нефтепродуктов свободно падающей струей?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При каких условиях допускается налив нефтепродуктов в автомобильные цистерны с применением гибких шлангов?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При каком минимальном превышении концентрации паров нефтепродуктов на площадках сливоналивных станций и пунктов слива-налива должны быть установлены блокировки по прекращению операций слива-налива и сигнализация, оповещающая о запрете запуска двигателей автомобилей?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В соответствии с какими нормами и требованиями должны быть обустроены сливоналивные причалы для осуществления операций с нефтью и нефтепродуктами?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 способом срабатывает система аварийного разъединения стендеров для предотвращения пролива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Кто утверждает график проведения периодической проверки стендеров?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Где допускается осуществлять затаривание и расфасовку нефтепродуктов (масел, смазок) в бочки и мелкую тару?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В каком случае не допускается применение электроподогрева при проведении сливоналивных операций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Для налива каких ЛВЖ сливоналивные устройства должны снабжаться устройствами отвода паров?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Какие насосные станции производственной канализации должны оснащаться датчиками загазованности с выводом сигнала на пульт помещения управления?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Что не должно учитываться при выборе шлангов для обеспечения безопасности грузовых (сливоналивных) операций?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На каком расстоянии от нефтеловушек необходимо устраивать на канализационной сети колодцы с гидравлическим затвором?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21. Какими документами определяются объем, периодичность и порядок организации и проведения работ по техническому обслуживанию и ремонту оборудования, резервуаров и технологических трубопроводов, систем инженерно-технического обеспечения с учетом конкретных условий эксплуатации опасных производственных объектов складов нефти </w:t>
      </w: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Какова периодичность зачистки металлических резервуаров для хранения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Какое из нижеуказанных свойств, показателей или условий не влияет на выбор типа резервуара для хранения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Какие требования предъявляются к температуре подогрева мазута в резервуарах?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До какого момента при заполнении порожнего резервуара должны подаваться нефть или нефтепродукты со скоростью не более 1 м/с?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За счет чего должны компенсироваться температурные деформации трубопроводов для транспортировки мазута?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В соответствии с требованиями какой документации проводятся все технологические операции по приему, хранению и разливу нефтепродуктов в тару?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В каком из перечисленных случаев должны срабатывать быстродействующие отключающие системы (автоматические устройства) на сливоналивных эстакадах?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30. Какое из перечисленных требований допускается к автомобильным сливоналивным станциям?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В какой документации устанавливаются места установки приборов, их количество и параметры контроля процесса перекачки нефти и нефтепродукта по трубопроводу у насосной станции и стендеров?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Какие из перечисленных данных по каждому шлангу не должны иметь лица, ответственные за проведение сливоналивных операций с нефтепродуктами?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Какое из перечисленных требований к резервуарам для хранения нефти и нефтепродуктов указано 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В каком случае допускается торможение цистерн башмаками, изготовленными из материала, дающего искрение, на участках слива-налива?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С какой периодичностью следует визуально проверять целостность заземления элементов сливоналивных устройств, соединенных шарнирами с сальниковыми уплотнениями, изготовленными из неметаллических материалов с регистрацией (записью) результатов осмотра в журнале приема-передачи смены?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На каком минимальном расстоянии от резервуаров устанавливаются прожекторные мачты вне обвалования или ограждающих стен?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С какой периодичностью заземлители, токоотводы подвергаются периодическому контролю?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Какая из перечисленных систем канализации не предусматривается на площадках опасных производственных объектов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Кем утверждается перечень уставок срабатывания блокировок и сигнализации для осуществления технологических операций, предусмотренных проектной документацией?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В каком случае допускается на опасных производственных объектах складов нефти и нефтепродуктов прокладка кабельных трасс и технологических трубопроводов на общих строительных конструкциях?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Что из перечисленного не требует защиты от прямых ударов молнии?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В каком случае разрешается выполнение болтовых соединений молниеприемников с токоотводами и токоотводов с заземлителями с переходным сопротивлением не более 0,05 Ом?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44. В течение какого времени после ввода резервуара в эксплуатацию необходимо ежегодно проводить нивелирование окрайки днища в абсолютных отметках?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При какой минимальной скорости ветра запрещается проведение сливоналивных операций с легковоспламеняющимися жидкостями?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Каким должно быть максимальное сопротивление заземляющего устройства, предназначенного только для защиты от статического электричества?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Что из перечисленного не является обязательной составляющей плана мероприятий по локализации и ликвидации последствий аварий на ОПО?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Какой документ должен быть оформлен для проведения земляных работ на территории опасных производственных объектов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Каким образом не должен производиться разогрев застывающих и высоковязких нефтепродуктов в железнодорожных цистернах, сливоналивных устройствах?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Что из перечисленного допускается в отношении резервуарных парков?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При достижении какой концентрации горючих газов и паров нефтепродуктов предусматривается автоматическое включение аварийной вентиляции?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Из какого материала должны применяться трубопроводы для транспортировки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Какой электрифицированный транспорт во взрывозащищенном исполнении допускается применять на территории опасных производственных объектов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Какое из перечисленных требований к молниезащите и защите от статического электричества указано 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В каком случае допускается сброс химически загрязненных, технологических, смывных и других сточных вод без предварительной очистки?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На каком минимальном расстоянии необходимо находиться от молниеотводов во время грозы?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В каком случае организация вправе разрабатывать единый план мероприятий по локализации и ликвидации последствий аварий для нескольких опасных производственных объектов?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В какой срок должен быть пересмотрен план мероприятий по локализации и ликвидации последствий аварий на опасных производственных объектах до истечения срока действия предыдущего плана мероприятий?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72. Какой документацией обосновывается максимальная безопасная скорость налива нефти и нефтепродуктов на железнодорожных сливоналивных эстакадах?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Какое значение не должна превышать скорость движения понтона (плавающей крыши) дле резервуаров емкостью до 30 000 м³?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Какое из перечисленных требований к использованию переносных подогревателей на железнодорожных сливоналивных эстакадах указано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Каким давлением испытываются грузовые шланги, находящиеся в эксплуатации, на сливоналивных причалах для выявления утечки содержимого шланга или смещения его концевых соединительных устройств?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Какая устанавливается максимальная скорость движения понтона (плавающей крыши) для резервуаров емкостью свыше 30 000 м³?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Какая допускается скорость понтона (плавающей крыши) резервуаров при сдвиге?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В каком случае допускается ручной отбор проб светлых нефтепродуктов через люк на крыше резервуара?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Какое утверждение, относящееся к резервуарным паркам для нефти и нефтепродуктов, указано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На каком расстоянии от сплошной (без проемов) стены помещения пунктов разлива 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Что используется в качестве теплоносителей на технологических трубопроводах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Применение каких компенсаторов на технологических трубопроводах допускается для транспортировки мазута?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их к заземлителям?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Что из перечисленного должно отводиться в производственную канализацию на объектах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87.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88.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</w:t>
      </w:r>
      <w:bookmarkStart w:id="0" w:name="_GoBack"/>
      <w:bookmarkEnd w:id="0"/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электрооборудования от вторичных проявлений молнии?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Какие из перечисленных конструкций подлежат заземлению для защиты от проявлений статического электричества?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В каком случае допускается сбрасывать взрывопожароопасные и пожароопасные нефтепродукты в канализацию?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Какая высота столба жидкости в гидравлическом затворе, установленном на колодце, за пределами обвалования?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В каком месяце должны быть проведены все ремонты молниезащитных устройств на объектах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В каких случаях должны автоматически включаться системы аварийной вентиляции?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Какое требование к системам вентиляции указано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101. Где приводятся конкретные значения уставок систем защиты по опасным параметрам?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Какая арматура устанавливается на трубопроводах для транспортирования взрывопожароопасных 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В каких местах не допускается размещать фланцевые соединения трубопроводов с пожаровзрывоопасными, токсичными и едкими веществами?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Как требуется размещать технологическое оборудование взрывопожароопасных производств?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Чем определяется порядок испытаний, контроль за состоянием и эксплуатацией теплообменных устройств?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Чем должны быть оборудованы аппараты со взрывопожароопасными веществами?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Кто обосновывает достаточность аппаратурного резервирования и его тип?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Кто утверждает план мероприятий по локализации и ликвидации последствий аварий?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В какой срок после внесения изменений в системы управления технологическими процессами на объекте пересматриваются планы мероприятий по локализации и ликвидации последствий аварий?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От какого вида электричества должны предусматриваться меры защиты при проектировании сливоналивных эстакад сжиженных горючих газов, легковоспламеняющихся жидкостей и горючих жидкостей?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130. Каким документам должны соответствовать объемно-планировочные решения, конструкция зданий, помещений и вспомогательных сооружений для систем контроля, управления, противоаварийной автоматической защиты и газового анализа, их размещение на территории опасного производственного объекта нефтехимических производств?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Выберите 2 правильных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Что должно проводиться для подтверждения соответствия Ех-оборудования стандартам на определенный вид взрывозащиты?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В каких случаях допускается применение для нагнетания легковоспламеняющихся и горючих жидкостей поршневых насосов?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Чем должны быть оснащены подводящие к смесителям коммуникации, проектируемые с целью обеспечения максимально возможного уровня эксплуатационной безопасности в отношении риска взрыва?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Какие из перечисленных требований к сливным лоткам приемно-сливной эстакады для мазутов, гудронов и битумов указаны 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Какие из перечисленных требований к автомобильным сливоналивным станциям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В одежде из каких материалов не допускается находиться водителям автомобильных цистерн, выполняющим операции слива-налива нефтепродуктов, на сливоналивных станциях и пунктах слива-налива нефти и светлых нефтепродуктов? Выберите 2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Каким способом на стендерах должна срабатывать система аварийного разъединения для предотвращения пролива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В каких резервуарах допускается хранение нефти и нефтепродуктов для вновь строящихся и реконструируемых опасных производственных объектов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Каким образом определяется класс опасности ОПО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С какой температурой вспышки не допускается хранение легковоспламеняющихся нефтепродуктов на открытых площадках?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Что необходимо обеспечивать при хранении ЛВЖ в таре в складских помещениях?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Какие из перечисленных требований при разливе нефтепродуктов в тару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Какие из перечисленных требований к полам в закрытых насосных станциях нефти и нефтепродуктов ОПО складов нефти и нефтепродуктов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Какие из перечисленных требований к резиновым шлангам с металлическими наконечниками, используемым для налива жидкостей в железнодорожные и автомобильные цистерны, наливные суда и другие передвижные сосуды и аппараты,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Какие предъявляемые требования к металлическим перемычкам, которые привариваются или припаиваются для защиты от электромагнитной индукции между трубопроводами и другими протяженными металлическими предметами (каркас сооружения, металлические оболочки кабелей без наружного покрова), проложенными во взрывоопасной зоне внутри здания (сооружения), в местах их взаимного сближения на расстоянии 10 см и менее,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Какой связью должен быть обеспечен персонал для безопасного проведения технологических операций с нефтью и нефтепродуктами?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Каким образом должны включаться системы аварийной вентиляции производственных помещений ОПО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В каком случае допускается сбрасывать пожаровзрывоопасные и пожароопасные нефтепродукты в канализацию?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Что из перечисленного допускается на ОПО складов нефти и нефтепродуктов?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°C?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157.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</w:t>
      </w: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технологических трубопроводов в пределах остаточного срока службы (ресурса)?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170.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</w:t>
      </w: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171.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В каких случаях фланцы технологических трубопроводов подлежат отбраковке?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Чем может осуществляться промывка и продувка технологических трубопроводов?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Что из перечисленного допускается при монтаже технологического трубопровода? Выберите 2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186. Какое из перечисленных требований к испытанию технологических трубопроводов указано верно? Выберите 2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В каком случае при использовании переносных подогревателей допускается непосредственный контакт теплоносителя с нефтепродуктом?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При каком снижении уровня жидкости над нагревательным устройством должны быть отключены переносные электрические подогреватели блокировочными устройствами?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Какой клапан должен быть установлен на береговом трубопроводе, предназначенном для выгрузки из судна нефти, нефтепродукта или балласта, в районе шлангоприемников? Выберите правильный вариант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Какими клапанами должны быть оборудованы резервуары для аварийного сброса нефти и нефтепродуктов? Выберите 2 варианта ответа.</w:t>
      </w:r>
    </w:p>
    <w:p w:rsidR="008E09DD" w:rsidRPr="008E09DD" w:rsidRDefault="008E09DD" w:rsidP="008E09D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B289D" w:rsidRDefault="008E09DD" w:rsidP="008E09DD">
      <w:r w:rsidRPr="008E09D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Какой должна быть температура подогрева мазута в резервуарах? Выберите правильный вариант ответа.</w:t>
      </w:r>
    </w:p>
    <w:sectPr w:rsidR="002B289D" w:rsidSect="00B51F69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DD" w:rsidRDefault="008E09DD" w:rsidP="008E09DD">
      <w:pPr>
        <w:spacing w:after="0" w:line="240" w:lineRule="auto"/>
      </w:pPr>
      <w:r>
        <w:separator/>
      </w:r>
    </w:p>
  </w:endnote>
  <w:endnote w:type="continuationSeparator" w:id="0">
    <w:p w:rsidR="008E09DD" w:rsidRDefault="008E09DD" w:rsidP="008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DD" w:rsidRDefault="008E09DD" w:rsidP="008E09DD">
      <w:pPr>
        <w:spacing w:after="0" w:line="240" w:lineRule="auto"/>
      </w:pPr>
      <w:r>
        <w:separator/>
      </w:r>
    </w:p>
  </w:footnote>
  <w:footnote w:type="continuationSeparator" w:id="0">
    <w:p w:rsidR="008E09DD" w:rsidRDefault="008E09DD" w:rsidP="008E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9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9DD" w:rsidRPr="008E09DD" w:rsidRDefault="008E09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9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1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9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9DD" w:rsidRDefault="008E0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0"/>
    <w:rsid w:val="002A117D"/>
    <w:rsid w:val="002B289D"/>
    <w:rsid w:val="002D6692"/>
    <w:rsid w:val="008E09DD"/>
    <w:rsid w:val="00B51F69"/>
    <w:rsid w:val="00B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705E-DCCD-4356-89DA-E15E528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9DD"/>
  </w:style>
  <w:style w:type="paragraph" w:styleId="a5">
    <w:name w:val="footer"/>
    <w:basedOn w:val="a"/>
    <w:link w:val="a6"/>
    <w:uiPriority w:val="99"/>
    <w:unhideWhenUsed/>
    <w:rsid w:val="008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4</cp:revision>
  <dcterms:created xsi:type="dcterms:W3CDTF">2023-02-16T15:13:00Z</dcterms:created>
  <dcterms:modified xsi:type="dcterms:W3CDTF">2023-02-21T14:43:00Z</dcterms:modified>
</cp:coreProperties>
</file>