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81" w:rsidRPr="00A34E81" w:rsidRDefault="00A34E81" w:rsidP="00A34E81">
      <w:pPr>
        <w:jc w:val="center"/>
        <w:rPr>
          <w:rFonts w:eastAsia="Calibri"/>
          <w:b/>
          <w:color w:val="000000"/>
          <w:lang w:val="sl-SI" w:eastAsia="en-US"/>
        </w:rPr>
      </w:pPr>
      <w:r w:rsidRPr="00A34E81">
        <w:rPr>
          <w:rFonts w:eastAsia="Calibri"/>
          <w:b/>
          <w:color w:val="000000"/>
          <w:lang w:val="sl-SI" w:eastAsia="en-US"/>
        </w:rPr>
        <w:t xml:space="preserve">Б.12.2. Взрывные работы на открытых горных разработках и специальные </w:t>
      </w:r>
      <w:r w:rsidRPr="00A34E81">
        <w:rPr>
          <w:rFonts w:eastAsia="Calibri"/>
          <w:b/>
          <w:color w:val="000000"/>
          <w:lang w:val="sl-SI" w:eastAsia="en-US"/>
        </w:rPr>
        <w:br/>
        <w:t>взрывные работы</w:t>
      </w:r>
    </w:p>
    <w:p w:rsidR="00A34E81" w:rsidRPr="00A34E81" w:rsidRDefault="00A34E81" w:rsidP="00A34E81">
      <w:pPr>
        <w:jc w:val="both"/>
        <w:rPr>
          <w:rFonts w:eastAsia="Calibri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1. Каким федеральным органом исполнительной власти осуществляется лицензирование деятельности, связанной с обращением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2. Какова периодичность плановых выездных проверок лицензиата категории среднего риска, осуществляющего деятельность, связанную с обращением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3. К какой категории риска причинения вреда, определяемой в целях лицензионного контроля, относится деятельность по применению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4. Кто выдает разрешение на ведение работ со взрывчатыми материалами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5. Каков максимально допустимый срок предоставления Ростехнадзором государственной услуги при выдаче (отказе в выдаче) разрешения на ведение работ со взрывчатыми материалами промышленного назначения со дня регистрации заявления?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6. Каков максимально допустимый срок предоставления Ростехнадзором государственной услуги при продлении действия (переоформлении) разрешения на ведение работ со взрывчатыми материалами промышленного назначения со дня регистрации заявления?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7. Что из перечисленного необходимо приложить к заявлению на выдачу разрешения на ведение работ со взрывчатыми материалами промышленного назначения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8. Что является основанием для отказа в выдаче разрешения на ведение работ со взрывчатыми материалами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9. Каков максимальный срок действия сертификата соответствия взрывчатых веществ?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10. Каков максимальный срок действия разрешения на ведение работ со взрывчатыми материалами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11. Что из перечисленного выполняется при руководстве взрывными работами?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12. Кто имеет право получить единую книжку взрывника на право руководства любыми видами взрывных работ без дополнительного обучения?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13. Кто может получить профессию взрывника, имея стаж работы в шахтах, опасных по газу и пыли?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14. Какова продолжительность стажировки взрывника перед допуском к самостоятельному производству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15. Какова продолжительность стажировки взрывника после перерыва в работе по профессии более 1 года?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16. В каком случае у взрывника может быть изъята единая книжка взрывника?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17. Для чего изъятая единая книжка взрывника передается территориальному органу Ростехнадзора?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18. Какую информацию должен содержать акт по установлению причин инцидента на опасном производственном объекте?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19. Какова периодичность предоставления информации о произошедших инцидентах в территориальный орган Ростехнадзора?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20. Какую информацию должен содержать отчет о произошедших инцидентах, направляемый в территориальный орган Ростехнадзора?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21. На что из перечисленного должно быть направлено техническое расследование случаев утраты взрывчатых материалов промышленного назначения?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22. Какие случаи утраты взрывчатых материалов промышленного назначения, произошедшие в организациях и на объектах, подлежат техническому расследованию и учету?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23. В какой срок после получения оперативного сообщения об утрате взрывчатых материалов промышленного назначения должна быть сформирована комиссия по техническому расследованию обстоятельств и причин утраты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24. Представители какой организации должны быть включены в состав комиссии по техническому расследованию обстоятельств и причин утраты взрывчатых материалов промышленного назначения?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25. Издания какого внутреннего распорядительного акта организации вправе требовать комиссия по техническому расследованию обстоятельств и причин утраты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26. В какой срок комиссия должна составить акт по результатам технического расследования случая утраты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27. Какой документ должен быть выдан на взрывчатые вещества и изделия на их основе, разрабатываемые (проектируемые) и изготавливаемые для использования энергии взрыва в промышленных целях?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28. Для каких взрывчатых веществ не требуется подтверждения соответствия требованиям технического регламента Таможенного союза от 20.07.2012 № 028/2012 «О безопасности взрывчатых веществ и изделий на их основе»?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29. На какие вещества распространяется действие технического регламента Таможенного союза от 20.07.2012 № 028/2012 «О безопасности взрывчатых веществ и изделий на их основе»?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30. Кто должен быть включен в состав комиссии по проведению испытаний взрывчатых веществ при оформлении разрешения на их постоянное применение?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31. Каково минимальное количество членов комиссии по техническому расследованию причин аварий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32. Какова периодичность проверки знания требований безопасности работниками, связанными с обращением со взрывчатыми материалами и имеющими единую книжку взрывника, специальной комиссией организации под председательством представителя территориального органа Ростехнадзора, за исключением заведующих складами взрывчатых материалов, пунктами производства взрывчатых материалов и руководителей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33. Какое максимальное количество представителей организации, эксплуатирующей опасный производственный объект, допускается включать в комиссию по техническому расследованию причин аварии?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34. В какой срок после окончания расследования организация, на объекте которой произошла авария, должна разослать материалы расследования в соответствующие органы?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35. Каким документом назначается специальная комиссия по техническому расследованию причин аварии на опасном производственном объекте, подконтрольном Ростехнадзору?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36. Чем регламентируется порядок проведения технического расследования причин инцидентов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37. В какой срок с даты подписания правового акта о назначении комиссии проводится техническое расследование причин аварии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38. Каким документом назначается комиссия по расследованию причин инцидента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39. Кто должен осуществлять расчет вреда от аварии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40. Кто должен возглавлять комиссию по техническому расследованию причин аварии на опасном производственном объекте, подконтрольном Ростехнадзору?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41. Где должны храниться подлинники документов, включенных в материалы технического расследования случаев утраты взрывчатых материалов промышленного назначения?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42. В течение какого времени материалы технического расследования аварии должны быть направлены территориальным органом Ростехнадзора в центральный аппарат?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43. В течение какого времени с момента возникновения аварии, инцидента на опасном производственном объекте должно быть передано оперативное сообщение о случившемся?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44. Что из перечисленного должно быть указано в разрешении на постоянное применение взрывчатых веществ и изделий на их основе?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45. При каких испытаниях взрывчатых веществ и изделий на их основе в состав комиссии должна быть включена экспертная организация?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46. В течение какого срока с даты подписания акта технического расследования причин аварии руководитель организации должен издать внутренний распорядительный акт по результатам расследования?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47. В каких условиях следует проводить контрольные и приемочные испытания новых взрывчатых веществ и изделий на их основе для получения разрешения?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48. На какой срок допускается продлевать техническое расследование причин аварии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1F7536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49. Кто имеет право быть заявителем на получение государственной услуги по выдаче разрешений на постоянное применение взрывчатых веществ и изделий на их основе?</w:t>
      </w:r>
      <w:r w:rsidR="001F7536">
        <w:rPr>
          <w:rFonts w:eastAsia="Calibri"/>
          <w:color w:val="000000"/>
          <w:lang w:eastAsia="en-US"/>
        </w:rPr>
        <w:t xml:space="preserve"> </w:t>
      </w:r>
      <w:r w:rsidR="001F7536" w:rsidRPr="001F7536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50. Что из перечисленного следует прилагать к заявлению о выдаче разрешения на постоянное применение взрывчатых веществ и изделий на их основе?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51. Каков максимальный срок предоставления Ростехнадзором государственной услуги при выдаче дубликата разрешения на постоянное применение взрывчатых веществ и изделий на их основе?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52. Кто должен финансировать расходы на техническое расследование причин аварии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53. Каково минимальное количество членов комиссии по техническому расследованию причин инцидентов на опасном производственном объекте?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54. В какой срок после окончания расследования организация, на объекте которой произошла утрата взрывчатых материалов промышленного назначения, должна разослать материалы расследования в соответствующие органы?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55. К какому классу опасности относятся все взрывчатые вещества и изделия на их основе?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56. К какой группе совместимости относятся изделия, содержащие инициирующие взрывчатые вещества и имеющие менее 2 независимых предохранительных устройств?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57. Какого цвета должны быть предохранительные полосы или оболочки патронов (пачек) у непредохранительных взрывчатых веществ для взрывания только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58. На каком расстоянии от греющих поверхностей (печей, труб, радиаторов) должны находиться столы и полки, на которых при сушке в помещении раскладываются взрывчатые вещества?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59. При какой температуре воздуха в помещениях для сушки взрывчатых веществ должна осуществляться сушка дымного пороха?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60. При какой температуре теплоносителя разрешается использовать воздушные сушилки для сушки взрывчатых веществ, сенсибилизированных нитроэфирами?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61. Какова максимально допустимая температура воздуха для оттаивания взрывчатых веществ в заводской упаковке в отапливаемых помещениях поверхностных складов?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62. Какой должна быть высота ограждения погрузочно-разгрузочной площадки взрывчатых материалов,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63. На каком расстоянии от места погрузки (выгрузки) транспортных средств, перевозящих взрывчатые материалы, должна ограждаться погрузочно-разгрузочная площадка,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64. Чем должно определяться расстояние от объектов до мест взрывания и сжигания взрывчатых веществ на площадках для испытаний или уничтожения?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65. Какое утверждение соответствует требованиям безопасности к хранению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66. К какому подклассу относятся взрывчатые вещества и изделия на их основе, способные взрываться массой?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67. В каком случае руководителю взрывных работ в смене разрешается подписывать наряд-накладную?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68. На каком расстоянии от места погрузки (выгрузки) взрывчатых материалов на погрузочно-разгрузочной площадке должно размещаться караульное помещение с телефонной связью, за исключением площадок, расположенных на территории складов взрывчатых материалов, в околоствольных дворах шахт, рудников, штолен?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69. Какую максимальную массу взрывчатых веществ без средств инициирования разрешается переносить в сумках взрывнику?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70. Какую максимальную массу взрывчатых материалов разрешается переносить в сумках взрывнику при доставке взрывчатых веществ одновременно со средствами инициирования?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71. Какова допустимая загрузка транспортного средства при совместном транспортировании в пределах опасного производственного объекта взрывчатых веществ, средств инициирования и прострелочно-взрывной аппаратуры?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72. Какими способами допускается уничтожать взрывчатые материалы?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73. Как проводится сжигание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74. На каком расстоянии от места нахождения взрывчатых материалов запрещается применять открытый огонь и курить?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75. Какое утверждение соответствует требованиям безопасности к приему, отпуску и учету взрывчатых материалов?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76. Кто должен вести книгу учета прихода и расхода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77. Как оформляется передача взрывчатых материалов в организации с одного склада на другой?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78. Как часто лица, назначенные распорядительным документом организации, должны проверять правильность учета, хранения и наличия взрывчатых материалов на складах?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79.</w:t>
      </w:r>
      <w:r w:rsidRPr="00A34E81">
        <w:rPr>
          <w:rFonts w:eastAsia="Calibri"/>
          <w:color w:val="000000"/>
          <w:lang w:val="sl-SI" w:eastAsia="en-US"/>
        </w:rPr>
        <w:tab/>
        <w:t>Какое определение соответствует понятию «средства инициирования» согласно техническому регламенту Таможенного союза от 20.07.2012 № 028/2012 «О безопасности взрывчатых веществ и изделий на их основе»?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80. К какой группе совместимости относятся изделия, содержащие инициирующие взрывчатые вещества и имеющие 2 или более независимых предохранительных устройства?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81. В каком случае допускается применять и хранить взрывчатые вещества и изделия на их основе с истекшим гарантийным сроком хранения?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82. Как должно быть организовано временное хранение пришедших в негодность и бракованных взрывчатых веществ и изделий на их основе на складах?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83. Сколько подклассов взрывчатых веществ выделяется согласно классификации по степени их опасности?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84. Какого цвета должны быть предохранительные полосы или оболочки патронов (пачек) у предохранительных взрывчатых веществ и изделий из предохранительных взрывчатых веществ V–VI классов для ведения специальных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85. Для каких взрывчатых веществ минимальная масса партии, необходимая для проведения приемочных испытаний, составляет 50 тонн?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86. Что из перечисленного должна включать маркировка упаковки взрывчатых веществ и изделий на их основе, а также маркировка изделий на основе взрывчатых веществ?</w:t>
      </w:r>
      <w:r w:rsidR="001F7536">
        <w:rPr>
          <w:rFonts w:eastAsia="Calibri"/>
          <w:color w:val="000000"/>
          <w:lang w:eastAsia="en-US"/>
        </w:rPr>
        <w:t xml:space="preserve"> </w:t>
      </w:r>
      <w:r w:rsidR="001F7536" w:rsidRPr="001F7536">
        <w:rPr>
          <w:rFonts w:eastAsia="Calibri"/>
          <w:color w:val="000000"/>
          <w:lang w:eastAsia="en-US"/>
        </w:rPr>
        <w:t>Выберите правильный вариант ответа.</w:t>
      </w:r>
      <w:r w:rsidR="001F7536">
        <w:rPr>
          <w:rFonts w:eastAsia="Calibri"/>
          <w:color w:val="000000"/>
          <w:lang w:eastAsia="en-US"/>
        </w:rPr>
        <w:t xml:space="preserve"> </w:t>
      </w:r>
    </w:p>
    <w:p w:rsidR="001F7536" w:rsidRPr="00A34E81" w:rsidRDefault="001F7536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87. На какие вещества должно быть оформлено руководство (инструкция) по применению?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1F7536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88. Что из перечисленного должно содержать руководство (инструкция) по применению взрывчатых веществ?</w:t>
      </w:r>
      <w:r w:rsidR="001F7536">
        <w:rPr>
          <w:rFonts w:eastAsia="Calibri"/>
          <w:color w:val="000000"/>
          <w:lang w:eastAsia="en-US"/>
        </w:rPr>
        <w:t xml:space="preserve"> </w:t>
      </w:r>
      <w:r w:rsidR="001F7536" w:rsidRPr="001F7536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89. Какие взрывчатые вещества не допускаются к применению по результатам испытаний на чувствительность к удару и трению?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90. Что необходимо сделать со взрывчатыми веществами при несоответствии показателей, полученных в результате испытаний, указанным в технической документации?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91. Какие из перечисленных веществ относятся к группе совместимости D взрывчатых веществ и изделий на их основе?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92. Какой способ ликвидации отказавших скважинных зарядов указан верно?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93. Какое утверждение об уничтожении взрывчатых материалов соответствует требованиям безопасности?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94. Какие из перечисленных взрывчатых веществ и изделий относятся к группе совместимости С?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95. Куда необходимо передавать акт об уничтожении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96. Кто должен переносить средства инициирования?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97. Как часто следует проверять техническую исправность транспортных средств, используемых для доставки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98. Каким документом определяются меры безопасности, а также место и порядок погрузки-выгрузки взрывчатых материалов в околоствольных дворах шахт, рудников, штолен и в надшахтных зданиях?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99. Кто должен утверждать маршруты транспортирования взрывчатых материалов от склада взрывчатых материалов на места работ в пределах опасного производственного объекта?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100. В каком из перечисленных случаев взрывчатые материалы должны подвергаться испытаниям?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101. Какое максимально допустимое количество электродетонаторов разрешается располагать на рабочем столе проверяющего при их проверке по электрическому сопротивлению?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102. Какое утверждение о средствах инициирования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103. При каком расхождении измеренного и расчетного сопротивления электровзрывной сети скважинных и камерных зарядов необходимо устранить неисправности, вызывающие отклонения?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104. Как допускается проводить электрическое взрывание?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105. Что должен сделать взрывник, если при подаче напряжения взрыва не произошло?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106. Как часто должны проверяться взрывные приборы на соответствие установленным техническим характеристикам?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107. Через какое время после последнего взрыва взрывнику разрешается подойти к месту взрыва при ведении счета взорвавшихся зарядов и отсутствии отказов?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108. Через какое время после последнего взрыва взрывнику разрешается подойти к месту взрыва, если вести счет взорвавшихся зарядов невозможно или какой-либо заряд не взорвался?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109. Что необходимо сделать с неиспользованными боевиками после взрывания зарядов?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110. Как необходимо удалять частицы на внутренней поверхности гильзы капсюля-детонатора перед изготовлением зажигательной (контрольной) трубки?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111. Во что следует упаковывать заряд при температуре более 80 °C в шпуре (скважине, рукаве) при ведении взрывных работ по металлу?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112. Какое требование к характеристикам электродетонаторов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113. Что запрещается делать при применении средств инициирования?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114. Сколько зарядов разрешается одновременно заряжать и взрывать при ведении взрывных работ по металлу, если температура в шпуре ниже 80 °C?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115. Через какое время взрывнику разрешается подойти к месту взрыва, если при инициировании неэлектрических систем инициирования электронными детонаторами взрыва не произошло?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116. Когда разрешается выход взрывника из укрытия после взрыва с применением электродетонаторов?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117. Что из перечисленного обозначает номер взрывника, наносимый на гильзы электродетонаторов и капсюлей-детонаторов?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118. Какое требование к порядку присвоения и нанесения индивидуальных индексов электродетонаторов и капсюлей-детонаторов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119. На какое минимальное расстояние от скважины следует убирать буровые установки, не имеющие приспособлений для заряжания, при взрывании зарядов в сложных горно-геологических условиях?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120. На сколько метров контур ограждения должен быть больше зоны монтажа электровзрывной сети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121. Какие из перечисленных взрывов относятся к массовым взрывам зарядов взрывчатых веществ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1F7536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122.</w:t>
      </w:r>
      <w:r w:rsidRPr="00A34E81">
        <w:rPr>
          <w:rFonts w:eastAsia="Calibri"/>
          <w:color w:val="000000"/>
          <w:lang w:eastAsia="en-US"/>
        </w:rPr>
        <w:t xml:space="preserve"> </w:t>
      </w:r>
      <w:r w:rsidRPr="00A34E81">
        <w:rPr>
          <w:rFonts w:eastAsia="Calibri"/>
          <w:color w:val="000000"/>
          <w:lang w:val="sl-SI" w:eastAsia="en-US"/>
        </w:rPr>
        <w:t>Какие из перечисленных мероприятий необходимо проводить при производстве взрывных работ в сульфидсодержащих рудах?</w:t>
      </w:r>
      <w:r w:rsidR="001F7536">
        <w:rPr>
          <w:rFonts w:eastAsia="Calibri"/>
          <w:color w:val="000000"/>
          <w:lang w:eastAsia="en-US"/>
        </w:rPr>
        <w:t xml:space="preserve"> </w:t>
      </w:r>
      <w:r w:rsidR="001F7536" w:rsidRPr="001F7536">
        <w:rPr>
          <w:rFonts w:eastAsia="Calibri"/>
          <w:color w:val="000000"/>
          <w:lang w:eastAsia="en-US"/>
        </w:rPr>
        <w:t>Выберите правильный вариант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123. Что является основанием для проведения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124. Что является основанием для разработки паспортов и проектов буровзрывных (взрывных) работ, выполняемых в конкретных условиях?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125. Кто должен утверждать типовой проект буровзрывных (взрывных)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126. При выполнении каких взрывных работ взрывание зарядов должно проводиться по утвержденным проектам (техническим проектам)?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127. Как должен быть оповещен руководитель организации о месте и времени производства взрывных работ при попадании объектов организации в опасную зону?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128. Что должен содержать паспорт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129. В каком случае взрывные работы разрешается проводить по схемам?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130. Что следует указывать в схеме проведения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131. Как должна быть обеспечена охрана запретной и опасной зон при организации взрывных работ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132. Каков минимально допустимый размер запретной зоны от ближайшего заряда на открытых горных работах?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133. При выполнении каких из перечисленных условий ответственному руководителю массового взрыва разрешается давать указание о подаче боевого сигнала?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134. Какой сигнал необходимо подавать при вводе опасной зоны?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135. Какие сигналы необходимо подавать по окончании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136. Кому разрешается допускать людей к месту взрыва после его проведения?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137. Когда после массового взрыва ответственному руководителю разрешается организовать осмотр взорванных блоков с принятием мер, предотвращающих отравление проверяющих работников газами?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138. Что допускается сделать, если электровзрывная сеть была смонтирована до наступления грозы?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139. В каком документе следует фиксировать отказы зарядов при взрывных работах?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140. Как следует обозначить невзорвавшийся заряд при обнаружении отказа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141. Каково минимально допустимое расстояние от вспомогательных шпуров до невзорвавшихся шпуровых зарядов при их ликвидации?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142. Какова максимально допустимая длина выемки забоечного материала для установления направления отказавших шпуров?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143. Что разрешается сделать в случае, когда работы по ликвидации отказа не могут быть закончены в данной смене?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144. Что должна содержать инструкция по ликвидации отказавших зарядов взрывчатых веществ?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145. Каков минимально допустимый радиус опасной зоны при взрывных работах на земной поверхности с применением наружных зарядов?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146. В каком случае запрещается проведение прострелочных или взрывных работ в скважинах?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147. Какие помещения разрешается устраивать в зданиях пунктов производства и подготовки взрывчатых веществ, за исключением зданий, в которых непосредственно производятся или подготавливаются взрывчатые вещества?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148. Какие металлы разрешается использовать для деталей и узлов, контактирующих со взрывчатыми веществами в составе оборудования, предназначенного для механизации взрывных работ?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149. Какое требование к устройству оборудования, предназначенного для механизации взрывных работ, указано верно?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150. Какова максимально допустимая скорость движения железнодорожного подвижного состава с опасными грузами на территории пункта подготовки взрывчатых веществ?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151. Кто должен проводить заряжание и забойку при ведении взрывных работ по металлу?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152. В каком случае оборудование и здание пункта производства и механизированной подготовки взрывчатых веществ должны быть полностью освобождены от взрывоопасных продуктов?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153. Какая максимально допустимая концентрация вредного вещества в воздухе рабочей зоны при работе оборудования, предназначенного для механизации взрывных работ, указана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154. Каково минимально допустимое исполнение кожухов коммутационных аппаратов электродвигателей и аккумуляторных батарей на самоходном шасси по степени защиты от воздействия окружающей среды?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155. Что следует использовать для перемещения гранулированных взрывчатых веществ или их компонентов по внутренним трактам оборудования?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156. Где необходимо размещать зарядную для аккумуляторных погрузчиков, а также постоянную стоянку зарядных (смесительно-зарядных, транспортно-зарядных) машин?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157. Какова максимально допустимая частота вращения вертикально расположенного шнек-винта питателя диаметром более 200 мм для перемещения гранулированных взрывчатых веществ?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158. Что необходимо сделать в выработках, где будут находиться камерные заряды, перед заряжанием?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159. Какие взрывчатые вещества следует использовать при разупрочнении труднообрушаемых пород любой крепости?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160. Какое утверждение соответствует требованиям безопасности к ведению взрывных работ в забоях выработок, где имеется газовыделение или взрывчатая угольная пыль?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161. Что необходимо сделать при ликвидации отказавшего наружного заряда?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162. В каком из перечисленных случаев транспортные пути для перевозки взрывчатых материалов на территории поверхностных пунктов производства (подготовки) должны располагаться на расстоянии не менее 15 м от зданий?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163. С какой периодичностью проводится измерение параметров электризации пунктов производства и механизированной подготовки к применению взрывчатых веществ в условиях производства?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164. Какова максимально допустимая степень наполнения емкостей для горючих легковоспламеняющихся жидкостей и растворов окислителей?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1F7536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165. Какие из перечисленных смесей и взрывчатых веществ разрешается производить на пунктах производства взрывчатых веществ?</w:t>
      </w:r>
      <w:r w:rsidR="001F7536">
        <w:rPr>
          <w:rFonts w:eastAsia="Calibri"/>
          <w:color w:val="000000"/>
          <w:lang w:eastAsia="en-US"/>
        </w:rPr>
        <w:t xml:space="preserve"> </w:t>
      </w:r>
      <w:r w:rsidR="001F7536" w:rsidRPr="001F7536">
        <w:rPr>
          <w:rFonts w:eastAsia="Calibri"/>
          <w:color w:val="000000"/>
          <w:lang w:eastAsia="en-US"/>
        </w:rPr>
        <w:t>Выберите правильный вариант ответа.</w:t>
      </w:r>
      <w:r w:rsidR="001F7536">
        <w:rPr>
          <w:rFonts w:eastAsia="Calibri"/>
          <w:color w:val="000000"/>
          <w:lang w:eastAsia="en-US"/>
        </w:rPr>
        <w:t xml:space="preserve"> 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166. Кто должен утверждать регламент технологического процесса производства и подготовки взрывчатых веществ и вносимые в него изменения?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167. Каково минимально допустимое расстояние от зданий и сооружений на земной поверхности до мест кратковременного хранения взрывчатых материалов в объеме сменной потребности?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168. Каково минимально допустимое расстояние от устья скважины до передвижной зарядной мастерской (лаборатории перфораторной станции) при хранении в ней взрывчатых материалов, прострелочных и взрывных аппаратов?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169. Каково минимально допустимое расстояние от сейфа со взрывчатыми веществами до сейфа со средствами инициирования при организации их хранения в научных, исследовательских и образовательных организациях?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170. Какое требование к ведению специальных взрывных работ при образовании каналов, канав и котлованов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171. Какова максимально допустимая общая масса зарядов, находящихся на самоходном маломерном судне при выполнении подводных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172. На каком минимально допустимом расстоянии от установленной границы опасной зоны вверх и вниз по течению реки должны выставляться оцепление и сигналы при ведении взрывных работ на реках?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173. Каков срок хранения проектов буровзрывных (взрывных) работ, паспортов, схем, в соответствии с которыми осуществлялись взрывные работы?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174. Каково минимально допустимое расстояние от ближайшей стены хранилища до ограды кратковременных складов?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175. В каком случае допускается оставлять взрывчатые материалы на местах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176. При какой высоте загрузочных люков смесительного оборудования, предназначенного для механизации взрывных работ, необходимо предусматривать рабочие площадки, оборудованные ограждениями и поручнями?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177. Как часто необходимо осматривать помещения, в которых проводится обработка металлов (с составлением акта) и которые рассчитаны на взрыв максимально допустимого заряда?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178. Что необходимо сделать для ликвидации отказавших камерных зарядов, если при проверке линии наименьшего сопротивления выявлена вероятность опасного разлета кусков горной массы?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179. Через какое время после производства массового взрыва разрешается допуск работников на рабочие места?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180. При каких взрывных работах допускается использовать слежавшиеся порошкообразные взрывчатые вещества, содержащие гексоген или жидкие нитроэфиры, без разминания или измельчения?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181. Что допускается при ведении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182. Что запрещается при выполнении работ по заряжанию шпуров (скважин) и монтажу взрывной сети на высоте более 2 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183. Какова максимально допустимая суммарная загрузка здания, в котором производятся или подготавливаются взрывчатые вещества, с учетом веществ, находящихся в вагоне, смесительно-зарядной машине или другом транспортном средстве и накопительных емкостях?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184. Какие прострелочно-взрывные аппараты должны подниматься над устьем скважины и опускаться с помощью грузоподъемных механизмов?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185. При какой температуре запрещается заряжать и взрывать заряды в шпурах при ведении взрывных работ по металлу?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186. В какой документ машинист погрузочной техники должен заносить информацию о времени обнаружения отказа, принятых мерах безопасности, а также данные о том, кому сообщено об обнаружении отказа?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187. Что должно быть включено в состав проекта буровзрывных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188. Как следует вводить огнепроводный шнур в капсюль-детонатор?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189. При какой глубине взрывных скважин обязательно дублирование внутрискважинной сети?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190. Какой должна быть длина огнепроводного шнура контрольной трубки при поджигании 5 зажигательных трубок и более в случае ведения взрывных работ на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191. С какой периодичностью должен проводиться пересмотр регламента технологического процесса производства и подготовки взрывчатых веществ?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192. Как подразделяются склады взрывчатых материалов по месту расположения относительно земной поверхности?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193. К каким складам относятся склады с толщиной грунта над хранилищем более 15 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194.</w:t>
      </w:r>
      <w:r w:rsidRPr="00A34E81">
        <w:rPr>
          <w:rFonts w:eastAsia="Calibri"/>
          <w:color w:val="000000"/>
          <w:lang w:val="sl-SI" w:eastAsia="en-US"/>
        </w:rPr>
        <w:tab/>
        <w:t>Какие из перечисленных складов взрывчатых материалов относятся к кратковременным?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195. Какое утверждение соответствует требованиям безопасности к размещению площадок пунктов производства и подготовки взрывчатых веществ?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196. Какие из перечисленных постоянных складов взрывчатых материалов допускается не оборудовать молниезащитой?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197.</w:t>
      </w:r>
      <w:r w:rsidRPr="00A34E81">
        <w:rPr>
          <w:rFonts w:eastAsia="Calibri"/>
          <w:color w:val="000000"/>
          <w:lang w:eastAsia="en-US"/>
        </w:rPr>
        <w:t xml:space="preserve"> </w:t>
      </w:r>
      <w:r w:rsidRPr="00A34E81">
        <w:rPr>
          <w:rFonts w:eastAsia="Calibri"/>
          <w:color w:val="000000"/>
          <w:lang w:val="sl-SI" w:eastAsia="en-US"/>
        </w:rPr>
        <w:t>Какие объекты необходимо защищать от прямых ударов молний и от вторичных воздействий?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198. Какие из перечисленных объектов следует защищать только от прямого удара молнии?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199. Когда необходимо комиссионно проверять молниезащиту складов взрывчатых материалов?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200. С какой периодичностью и кем должен проводиться наружный осмотр молниезащитных устройств склада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1F7536" w:rsidRDefault="00A34E81" w:rsidP="00A34E81">
      <w:pPr>
        <w:jc w:val="both"/>
        <w:rPr>
          <w:rFonts w:eastAsia="Calibri"/>
          <w:color w:val="000000"/>
          <w:lang w:eastAsia="en-US"/>
        </w:rPr>
      </w:pPr>
      <w:r w:rsidRPr="00A34E81">
        <w:rPr>
          <w:rFonts w:eastAsia="Calibri"/>
          <w:color w:val="000000"/>
          <w:lang w:val="sl-SI" w:eastAsia="en-US"/>
        </w:rPr>
        <w:t>201. Что из перечисленного должно входить в работы по проверке молниезащиты складов взрывчатых материалов?</w:t>
      </w:r>
      <w:r w:rsidR="001F7536">
        <w:rPr>
          <w:rFonts w:eastAsia="Calibri"/>
          <w:color w:val="000000"/>
          <w:lang w:eastAsia="en-US"/>
        </w:rPr>
        <w:t xml:space="preserve"> </w:t>
      </w:r>
      <w:bookmarkStart w:id="0" w:name="_GoBack"/>
      <w:r w:rsidR="001F7536" w:rsidRPr="001F7536">
        <w:rPr>
          <w:rFonts w:eastAsia="Calibri"/>
          <w:color w:val="000000"/>
          <w:lang w:eastAsia="en-US"/>
        </w:rPr>
        <w:t>Выберите правильный</w:t>
      </w:r>
      <w:bookmarkEnd w:id="0"/>
      <w:r w:rsidR="001F7536" w:rsidRPr="001F7536">
        <w:rPr>
          <w:rFonts w:eastAsia="Calibri"/>
          <w:color w:val="000000"/>
          <w:lang w:eastAsia="en-US"/>
        </w:rPr>
        <w:t xml:space="preserve"> вариант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202. При каких повреждениях молниеотвод необходимо заменить?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203. Когда следует проводить измерение сопротивления заземлителей молниеотводов?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204. При какой остаточной площади поперечного сечения токоотводы молниезащиты, поврежденные ржавчиной, должны быть заменены новыми?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205. В какой документ следует вносить результаты измерения сопротивлений заземлителей молниезащиты?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206. Каков допустимый срок размещения зарядных машин, загруженных взрывчатыми веществами, на специально выделенной площадке территории склада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207. Какова минимально допустимая ширина запретной зоны от ограды поверхностных постоянных складов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208. Какое требование к хранилищам, имеющим рампы и средства механизации погрузочно-разгрузочных работ,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209. Какие источники освещения запрещается использовать в качестве аварийного освещения для хранилищ склада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210. Какое утверждение соответствует требованиям безопасности к временным поверхностным и полууглубленным складам взрывчатых материалов?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211. На каком расстоянии вокруг каждого здания поверхностного или полууглубленного склада взрывчатых материалов должен быть снят дерн для предохранения зданий от лесных и напольных пожаров?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212. Что из перечисленного допускается использовать на участковых пунктах в качестве шкафов (контейнеров) для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213. По какому документу следует отпускать взрывникам взрывчатые материалы?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214. Кому взрывник лично должен сдавать остатки взрывчатых материалов по окончании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215. Какое утверждение соответствует требованиям к защите технологического оборудования от статического электричества при взрывных работах?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216. При каких кабелях защита хранилищ взрывчатых материалов от заноса высоких потенциалов при вводе в них электрических сетей освещения обеспечивается присоединением металлической брони и оболочки кабеля к заземлителю защиты от вторичных воздействий?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217. Какие взрывчатые материалы допускается хранить совместно?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218. Какие из перечисленных труб или кабелей допускается прокладывать в производственных зданиях (помещениях), где ведутся работы с окислителями или их растворами?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219. Как должны быть окрашены заземляющие проводники, предназначенные для защиты от статического электричества, в местах присоединения к технологическому оборудованию и внутреннему контуру заземления?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220. Какое требование к углубленным складам взрывчатых материалов указано верно?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221. В каких хранилищах взрывчатых материалов запрещается пользоваться открытым огнем?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222. С какой периодичностью следует очищать места хранения селитры?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223. Каков минимальный срок хранения книги учета прихода и расхода взрывчатых материалов и книги учета выдачи и возврата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224. В каком из перечисленных мест допускается хранить взрывчатые материалы?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lastRenderedPageBreak/>
        <w:t>225. Какое утверждение соответствует требованиям безопасности к хранилищам поверхностных и полууглубленных складов взрывчатых материалов? Выберите два правильных варианта ответа.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226. На каком расстоянии от стен и пола следует располагать стеллажи для взрывчатых веществ и средств инициирования на складах взрывчатых материалов?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227. В какое максимальное количество рядов по ширине полки стеллажа допускается ставить ящики со взрывчатыми материалами?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228. Что из перечисленного должно располагаться за запретной зоной поверхностного склада?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229. Как должны размещаться взрывчатые материалы на специальных площадках при кратковременном хранении в период проведения специальных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  <w:r w:rsidRPr="00A34E81">
        <w:rPr>
          <w:rFonts w:eastAsia="Calibri"/>
          <w:color w:val="000000"/>
          <w:lang w:val="sl-SI" w:eastAsia="en-US"/>
        </w:rPr>
        <w:t>230. Сколько времени допускается кратковременно хранить взрывчатые материалы на специальных площадках для производства геофизических и других разовых взрывных работ?</w:t>
      </w:r>
    </w:p>
    <w:p w:rsidR="00A34E81" w:rsidRPr="00A34E81" w:rsidRDefault="00A34E81" w:rsidP="00A34E81">
      <w:pPr>
        <w:jc w:val="both"/>
        <w:rPr>
          <w:rFonts w:eastAsia="Calibri"/>
          <w:color w:val="000000"/>
          <w:lang w:val="sl-SI" w:eastAsia="en-US"/>
        </w:rPr>
      </w:pPr>
    </w:p>
    <w:p w:rsidR="0010210A" w:rsidRPr="00A34E81" w:rsidRDefault="00A34E81" w:rsidP="00A34E81">
      <w:pPr>
        <w:jc w:val="both"/>
      </w:pPr>
      <w:r w:rsidRPr="00A34E81">
        <w:rPr>
          <w:rFonts w:eastAsia="Calibri"/>
          <w:color w:val="000000"/>
          <w:lang w:val="sl-SI" w:eastAsia="en-US"/>
        </w:rPr>
        <w:t>231. Какими должны быть ширина по верху и глубина канавы, оборудованной вокруг территории склада взрывчатых материалов на расстоянии 10 м от его ограды для предохранения от лесных и напольных пожаров?</w:t>
      </w:r>
    </w:p>
    <w:sectPr w:rsidR="0010210A" w:rsidRPr="00A3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0A2A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5009B"/>
    <w:multiLevelType w:val="multilevel"/>
    <w:tmpl w:val="DBFC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C638B"/>
    <w:multiLevelType w:val="hybridMultilevel"/>
    <w:tmpl w:val="4762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506C"/>
    <w:multiLevelType w:val="hybridMultilevel"/>
    <w:tmpl w:val="ED94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53206"/>
    <w:multiLevelType w:val="hybridMultilevel"/>
    <w:tmpl w:val="79AE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967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571EA4"/>
    <w:multiLevelType w:val="multilevel"/>
    <w:tmpl w:val="863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5F4F"/>
    <w:multiLevelType w:val="hybridMultilevel"/>
    <w:tmpl w:val="56F2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7768F"/>
    <w:multiLevelType w:val="multilevel"/>
    <w:tmpl w:val="16F4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406ED"/>
    <w:multiLevelType w:val="multilevel"/>
    <w:tmpl w:val="E9A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05BB2"/>
    <w:multiLevelType w:val="multilevel"/>
    <w:tmpl w:val="E4B0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04EBC"/>
    <w:multiLevelType w:val="multilevel"/>
    <w:tmpl w:val="993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56FB2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E7FD6"/>
    <w:multiLevelType w:val="multilevel"/>
    <w:tmpl w:val="EF82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90159"/>
    <w:multiLevelType w:val="multilevel"/>
    <w:tmpl w:val="BDA6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D12F8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D1D80"/>
    <w:multiLevelType w:val="hybridMultilevel"/>
    <w:tmpl w:val="DAF8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76A5"/>
    <w:multiLevelType w:val="multilevel"/>
    <w:tmpl w:val="471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2519BD"/>
    <w:multiLevelType w:val="multilevel"/>
    <w:tmpl w:val="4BF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461780"/>
    <w:multiLevelType w:val="multilevel"/>
    <w:tmpl w:val="67D8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12"/>
  </w:num>
  <w:num w:numId="14">
    <w:abstractNumId w:val="18"/>
  </w:num>
  <w:num w:numId="15">
    <w:abstractNumId w:val="1"/>
  </w:num>
  <w:num w:numId="16">
    <w:abstractNumId w:val="7"/>
  </w:num>
  <w:num w:numId="17">
    <w:abstractNumId w:val="3"/>
  </w:num>
  <w:num w:numId="18">
    <w:abstractNumId w:val="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0DE6"/>
    <w:rsid w:val="000071F7"/>
    <w:rsid w:val="0010210A"/>
    <w:rsid w:val="00140323"/>
    <w:rsid w:val="001F7536"/>
    <w:rsid w:val="003C0DE6"/>
    <w:rsid w:val="00A34E81"/>
    <w:rsid w:val="00B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89EF0E-1D21-4B6C-9C6F-BA70B6A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-list">
    <w:name w:val="answer-list"/>
    <w:basedOn w:val="a"/>
    <w:pPr>
      <w:spacing w:before="100" w:beforeAutospacing="1" w:after="100" w:afterAutospacing="1"/>
      <w:ind w:left="600"/>
    </w:pPr>
  </w:style>
  <w:style w:type="paragraph" w:customStyle="1" w:styleId="answer">
    <w:name w:val="answer"/>
    <w:basedOn w:val="a"/>
    <w:pPr>
      <w:spacing w:before="300" w:after="100" w:afterAutospacing="1"/>
    </w:pPr>
  </w:style>
  <w:style w:type="paragraph" w:customStyle="1" w:styleId="tag">
    <w:name w:val="tag"/>
    <w:basedOn w:val="a"/>
    <w:pPr>
      <w:spacing w:before="100" w:beforeAutospacing="1" w:after="100" w:afterAutospacing="1"/>
    </w:pPr>
    <w:rPr>
      <w:vanish/>
    </w:rPr>
  </w:style>
  <w:style w:type="paragraph" w:customStyle="1" w:styleId="question-title">
    <w:name w:val="question-title"/>
    <w:basedOn w:val="a"/>
    <w:pPr>
      <w:spacing w:before="100" w:beforeAutospacing="1" w:after="100" w:afterAutospacing="1"/>
    </w:pPr>
    <w:rPr>
      <w:i/>
      <w:iCs/>
    </w:rPr>
  </w:style>
  <w:style w:type="paragraph" w:customStyle="1" w:styleId="question-content">
    <w:name w:val="question-content"/>
    <w:basedOn w:val="a"/>
  </w:style>
  <w:style w:type="paragraph" w:customStyle="1" w:styleId="question">
    <w:name w:val="question"/>
    <w:basedOn w:val="a"/>
    <w:pPr>
      <w:spacing w:before="450" w:after="100" w:afterAutospacing="1"/>
    </w:pPr>
  </w:style>
  <w:style w:type="paragraph" w:customStyle="1" w:styleId="document">
    <w:name w:val="document"/>
    <w:basedOn w:val="a"/>
    <w:pPr>
      <w:spacing w:before="100" w:beforeAutospacing="1" w:after="100" w:afterAutospacing="1"/>
    </w:pPr>
    <w:rPr>
      <w:vanish/>
    </w:rPr>
  </w:style>
  <w:style w:type="paragraph" w:customStyle="1" w:styleId="scorm">
    <w:name w:val="scorm"/>
    <w:basedOn w:val="a"/>
    <w:pPr>
      <w:spacing w:before="100" w:beforeAutospacing="1" w:after="100" w:afterAutospacing="1"/>
    </w:pPr>
    <w:rPr>
      <w:vanish/>
    </w:rPr>
  </w:style>
  <w:style w:type="paragraph" w:customStyle="1" w:styleId="topic-name-title">
    <w:name w:val="topic-name-title"/>
    <w:basedOn w:val="a"/>
    <w:pPr>
      <w:spacing w:before="100" w:beforeAutospacing="1" w:after="100" w:afterAutospacing="1"/>
    </w:pPr>
    <w:rPr>
      <w:vanish/>
    </w:rPr>
  </w:style>
  <w:style w:type="paragraph" w:customStyle="1" w:styleId="topic-name-content">
    <w:name w:val="topic-name-content"/>
    <w:basedOn w:val="a"/>
    <w:pPr>
      <w:spacing w:before="100" w:beforeAutospacing="1" w:after="100" w:afterAutospacing="1"/>
    </w:pPr>
    <w:rPr>
      <w:b/>
      <w:bCs/>
    </w:rPr>
  </w:style>
  <w:style w:type="paragraph" w:customStyle="1" w:styleId="topic-name">
    <w:name w:val="topic-name"/>
    <w:basedOn w:val="a"/>
    <w:pPr>
      <w:spacing w:before="450" w:after="100" w:afterAutospacing="1"/>
    </w:pPr>
  </w:style>
  <w:style w:type="paragraph" w:customStyle="1" w:styleId="topic-description">
    <w:name w:val="topic-description"/>
    <w:basedOn w:val="a"/>
    <w:pPr>
      <w:spacing w:before="100" w:beforeAutospacing="1" w:after="100" w:afterAutospacing="1"/>
    </w:pPr>
    <w:rPr>
      <w:vanish/>
    </w:rPr>
  </w:style>
  <w:style w:type="paragraph" w:customStyle="1" w:styleId="course-code-title">
    <w:name w:val="course-code-title"/>
    <w:basedOn w:val="a"/>
    <w:pPr>
      <w:spacing w:before="100" w:beforeAutospacing="1" w:after="100" w:afterAutospacing="1"/>
    </w:pPr>
    <w:rPr>
      <w:vanish/>
    </w:rPr>
  </w:style>
  <w:style w:type="paragraph" w:customStyle="1" w:styleId="course-code-content">
    <w:name w:val="course-code-content"/>
    <w:basedOn w:val="a"/>
    <w:pPr>
      <w:spacing w:before="100" w:beforeAutospacing="1" w:after="450"/>
    </w:pPr>
    <w:rPr>
      <w:b/>
      <w:bCs/>
      <w:sz w:val="26"/>
      <w:szCs w:val="26"/>
    </w:rPr>
  </w:style>
  <w:style w:type="paragraph" w:customStyle="1" w:styleId="course-name-title">
    <w:name w:val="course-name-title"/>
    <w:basedOn w:val="a"/>
    <w:pPr>
      <w:spacing w:before="100" w:beforeAutospacing="1" w:after="100" w:afterAutospacing="1"/>
    </w:pPr>
    <w:rPr>
      <w:vanish/>
    </w:rPr>
  </w:style>
  <w:style w:type="paragraph" w:customStyle="1" w:styleId="course-name-content">
    <w:name w:val="course-name-content"/>
    <w:basedOn w:val="a"/>
    <w:pPr>
      <w:spacing w:before="100" w:beforeAutospacing="1" w:after="450"/>
    </w:pPr>
    <w:rPr>
      <w:b/>
      <w:bCs/>
      <w:sz w:val="26"/>
      <w:szCs w:val="26"/>
    </w:rPr>
  </w:style>
  <w:style w:type="paragraph" w:customStyle="1" w:styleId="course">
    <w:name w:val="course"/>
    <w:basedOn w:val="a"/>
    <w:pPr>
      <w:spacing w:before="450" w:after="450"/>
      <w:ind w:left="450" w:right="450"/>
    </w:pPr>
  </w:style>
  <w:style w:type="paragraph" w:customStyle="1" w:styleId="question-common">
    <w:name w:val="question-common"/>
    <w:basedOn w:val="a"/>
    <w:pPr>
      <w:spacing w:before="100" w:beforeAutospacing="1" w:after="100" w:afterAutospacing="1"/>
    </w:pPr>
    <w:rPr>
      <w:b/>
      <w:bCs/>
    </w:rPr>
  </w:style>
  <w:style w:type="paragraph" w:customStyle="1" w:styleId="answer-letter">
    <w:name w:val="answer-letter"/>
    <w:basedOn w:val="a"/>
    <w:pPr>
      <w:spacing w:before="100" w:beforeAutospacing="1" w:after="100" w:afterAutospacing="1"/>
      <w:textAlignment w:val="top"/>
    </w:pPr>
  </w:style>
  <w:style w:type="character" w:customStyle="1" w:styleId="course-code-content1">
    <w:name w:val="course-code-content1"/>
    <w:basedOn w:val="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urse-name-content1">
    <w:name w:val="course-name-content1"/>
    <w:basedOn w:val="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opic-name-title1">
    <w:name w:val="topic-name-title1"/>
    <w:basedOn w:val="a0"/>
    <w:rPr>
      <w:vanish/>
      <w:webHidden w:val="0"/>
      <w:specVanish w:val="0"/>
    </w:rPr>
  </w:style>
  <w:style w:type="character" w:customStyle="1" w:styleId="topic-description-title">
    <w:name w:val="topic-description-title"/>
    <w:basedOn w:val="a0"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document-title">
    <w:name w:val="document-title"/>
    <w:basedOn w:val="a0"/>
  </w:style>
  <w:style w:type="character" w:customStyle="1" w:styleId="document-name">
    <w:name w:val="document-name"/>
    <w:basedOn w:val="a0"/>
  </w:style>
  <w:style w:type="character" w:customStyle="1" w:styleId="document-reference">
    <w:name w:val="document-reference"/>
    <w:basedOn w:val="a0"/>
  </w:style>
  <w:style w:type="character" w:customStyle="1" w:styleId="scorm-title">
    <w:name w:val="scorm-title"/>
    <w:basedOn w:val="a0"/>
  </w:style>
  <w:style w:type="character" w:customStyle="1" w:styleId="scorm-name">
    <w:name w:val="scorm-name"/>
    <w:basedOn w:val="a0"/>
  </w:style>
  <w:style w:type="character" w:customStyle="1" w:styleId="scorm-reference">
    <w:name w:val="scorm-reference"/>
    <w:basedOn w:val="a0"/>
  </w:style>
  <w:style w:type="paragraph" w:styleId="a4">
    <w:name w:val="List Paragraph"/>
    <w:basedOn w:val="a"/>
    <w:uiPriority w:val="34"/>
    <w:qFormat/>
    <w:rsid w:val="003C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7453"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91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0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9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5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1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5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1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92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5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0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2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7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6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0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9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4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5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6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0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4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4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1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9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1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8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8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1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4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7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9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1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8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5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0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3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1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7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3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4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7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0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0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2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11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7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9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6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2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31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8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6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6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2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9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0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5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2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2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5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6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6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3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0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90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9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94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0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6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1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9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1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8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3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ПБП 1052.15. Подготовка по области аттестации Б.12.2 руководителей и специалистов организаций, осуществляющих взрывные работы на открытых горных разработках и специальные взрывные работы</vt:lpstr>
    </vt:vector>
  </TitlesOfParts>
  <Company/>
  <LinksUpToDate>false</LinksUpToDate>
  <CharactersWithSpaces>32428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ПБП 1052.15. Подготовка по области аттестации Б.12.2 руководителей и специалистов организаций, осуществляющих взрывные работы на открытых горных разработках и специальные взрывные работы</dc:title>
  <dc:creator>Коротаев Павел Евгеньевич</dc:creator>
  <cp:lastModifiedBy>Михайлова Елена Николаевна</cp:lastModifiedBy>
  <cp:revision>8</cp:revision>
  <dcterms:created xsi:type="dcterms:W3CDTF">2023-05-17T12:08:00Z</dcterms:created>
  <dcterms:modified xsi:type="dcterms:W3CDTF">2023-05-29T14:01:00Z</dcterms:modified>
</cp:coreProperties>
</file>