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076"/>
        <w:gridCol w:w="3039"/>
        <w:gridCol w:w="9884"/>
      </w:tblGrid>
      <w:tr w:rsidR="006C5C76" w:rsidRPr="00A3637A" w:rsidTr="006C5C76">
        <w:trPr>
          <w:trHeight w:val="269"/>
        </w:trPr>
        <w:tc>
          <w:tcPr>
            <w:tcW w:w="14560" w:type="dxa"/>
            <w:gridSpan w:val="4"/>
            <w:vMerge w:val="restart"/>
            <w:hideMark/>
          </w:tcPr>
          <w:p w:rsidR="006C5C76" w:rsidRPr="00A3637A" w:rsidRDefault="006C5C76" w:rsidP="004D6129">
            <w:pPr>
              <w:jc w:val="center"/>
              <w:rPr>
                <w:b/>
                <w:bCs/>
              </w:rPr>
            </w:pPr>
            <w:r w:rsidRPr="00A3637A">
              <w:rPr>
                <w:b/>
                <w:bCs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 для проведения аттестации в области промышленной безопасности, по вопросам безопасности гидротехнических сооружений, безопасности в сфере энергетики</w:t>
            </w:r>
          </w:p>
        </w:tc>
      </w:tr>
      <w:tr w:rsidR="006C5C76" w:rsidRPr="00A3637A" w:rsidTr="004D6129">
        <w:trPr>
          <w:trHeight w:val="695"/>
        </w:trPr>
        <w:tc>
          <w:tcPr>
            <w:tcW w:w="14560" w:type="dxa"/>
            <w:gridSpan w:val="4"/>
            <w:vMerge/>
            <w:hideMark/>
          </w:tcPr>
          <w:p w:rsidR="006C5C76" w:rsidRPr="00A3637A" w:rsidRDefault="006C5C76">
            <w:pPr>
              <w:rPr>
                <w:b/>
                <w:bCs/>
              </w:rPr>
            </w:pPr>
          </w:p>
        </w:tc>
      </w:tr>
      <w:tr w:rsidR="006C5C76" w:rsidRPr="00A3637A" w:rsidTr="00225E3A">
        <w:trPr>
          <w:trHeight w:val="645"/>
        </w:trPr>
        <w:tc>
          <w:tcPr>
            <w:tcW w:w="561" w:type="dxa"/>
            <w:hideMark/>
          </w:tcPr>
          <w:p w:rsidR="006C5C76" w:rsidRPr="00A3637A" w:rsidRDefault="006C5C76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№ п/п</w:t>
            </w:r>
          </w:p>
        </w:tc>
        <w:tc>
          <w:tcPr>
            <w:tcW w:w="1076" w:type="dxa"/>
            <w:hideMark/>
          </w:tcPr>
          <w:p w:rsidR="006C5C76" w:rsidRPr="00A3637A" w:rsidRDefault="006C5C76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Шифр тестовых заданий</w:t>
            </w:r>
          </w:p>
        </w:tc>
        <w:tc>
          <w:tcPr>
            <w:tcW w:w="3039" w:type="dxa"/>
            <w:hideMark/>
          </w:tcPr>
          <w:p w:rsidR="006C5C76" w:rsidRPr="00A3637A" w:rsidRDefault="006C5C76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9884" w:type="dxa"/>
            <w:hideMark/>
          </w:tcPr>
          <w:p w:rsidR="006C5C76" w:rsidRPr="00A3637A" w:rsidRDefault="006C5C76" w:rsidP="006C5C76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6C5C76" w:rsidRPr="00A3637A" w:rsidTr="006C5C76">
        <w:trPr>
          <w:trHeight w:val="690"/>
        </w:trPr>
        <w:tc>
          <w:tcPr>
            <w:tcW w:w="14560" w:type="dxa"/>
            <w:gridSpan w:val="4"/>
            <w:hideMark/>
          </w:tcPr>
          <w:p w:rsidR="004D6129" w:rsidRPr="004D6129" w:rsidRDefault="004D6129" w:rsidP="004D6129">
            <w:pPr>
              <w:spacing w:line="480" w:lineRule="auto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6C5C76" w:rsidRPr="00A3637A" w:rsidRDefault="00415BC8" w:rsidP="004D612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415BC8">
              <w:rPr>
                <w:b/>
                <w:bCs/>
                <w:i/>
                <w:iCs/>
              </w:rPr>
              <w:t>Требования промышленной безопасности, относящиеся к взрывным работам</w:t>
            </w:r>
          </w:p>
        </w:tc>
      </w:tr>
      <w:tr w:rsidR="004374C2" w:rsidRPr="00A3637A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4374C2" w:rsidRPr="00A3637A" w:rsidRDefault="004374C2">
            <w:r w:rsidRPr="00A3637A">
              <w:t>1</w:t>
            </w:r>
          </w:p>
        </w:tc>
        <w:tc>
          <w:tcPr>
            <w:tcW w:w="1076" w:type="dxa"/>
            <w:vMerge w:val="restart"/>
            <w:hideMark/>
          </w:tcPr>
          <w:p w:rsidR="004374C2" w:rsidRPr="00A3637A" w:rsidRDefault="004374C2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Б.1</w:t>
            </w:r>
            <w:r>
              <w:rPr>
                <w:b/>
                <w:bCs/>
                <w:lang w:val="en-US"/>
              </w:rPr>
              <w:t>2</w:t>
            </w:r>
            <w:r w:rsidRPr="00A3637A">
              <w:rPr>
                <w:b/>
                <w:bCs/>
              </w:rPr>
              <w:t>.1</w:t>
            </w:r>
          </w:p>
        </w:tc>
        <w:tc>
          <w:tcPr>
            <w:tcW w:w="3039" w:type="dxa"/>
            <w:vMerge w:val="restart"/>
            <w:hideMark/>
          </w:tcPr>
          <w:p w:rsidR="004374C2" w:rsidRPr="00A3637A" w:rsidRDefault="004374C2">
            <w:r w:rsidRPr="00415BC8"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  <w:tc>
          <w:tcPr>
            <w:tcW w:w="9884" w:type="dxa"/>
            <w:hideMark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постановление Правительства РФ от 15.09.2020 № 1435 «О лицензировании деятельности, связанной с обращением взрывчатых материалов промышленного назначения» (вместе с «Положением о лицензировании деятельности, связанной с обращением взрывчатых материалов промышленного назначения»)</w:t>
            </w:r>
          </w:p>
        </w:tc>
      </w:tr>
      <w:tr w:rsidR="004374C2" w:rsidRPr="00A3637A" w:rsidTr="00225E3A">
        <w:trPr>
          <w:trHeight w:val="885"/>
        </w:trPr>
        <w:tc>
          <w:tcPr>
            <w:tcW w:w="561" w:type="dxa"/>
            <w:vMerge/>
            <w:hideMark/>
          </w:tcPr>
          <w:p w:rsidR="004374C2" w:rsidRPr="00A3637A" w:rsidRDefault="004374C2"/>
        </w:tc>
        <w:tc>
          <w:tcPr>
            <w:tcW w:w="1076" w:type="dxa"/>
            <w:vMerge/>
            <w:hideMark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4374C2" w:rsidRPr="00A3637A" w:rsidRDefault="004374C2"/>
        </w:tc>
        <w:tc>
          <w:tcPr>
            <w:tcW w:w="9884" w:type="dxa"/>
            <w:hideMark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 Ростехнадзора от 04.08.2014 № 345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постоянное применение взрывчатых веществ и изделий на их основе»</w:t>
            </w:r>
          </w:p>
        </w:tc>
      </w:tr>
      <w:tr w:rsidR="004374C2" w:rsidRPr="00A3637A" w:rsidTr="00225E3A">
        <w:trPr>
          <w:trHeight w:val="885"/>
        </w:trPr>
        <w:tc>
          <w:tcPr>
            <w:tcW w:w="561" w:type="dxa"/>
            <w:vMerge/>
            <w:hideMark/>
          </w:tcPr>
          <w:p w:rsidR="004374C2" w:rsidRPr="00A3637A" w:rsidRDefault="004374C2"/>
        </w:tc>
        <w:tc>
          <w:tcPr>
            <w:tcW w:w="1076" w:type="dxa"/>
            <w:vMerge/>
            <w:hideMark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4374C2" w:rsidRPr="00A3637A" w:rsidRDefault="004374C2"/>
        </w:tc>
        <w:tc>
          <w:tcPr>
            <w:tcW w:w="9884" w:type="dxa"/>
            <w:hideMark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 Ростехнадзора от 03.12.2020 № 494 «Об утверждении Федеральных норм и правил в области промышле</w:t>
            </w:r>
            <w:bookmarkStart w:id="0" w:name="_GoBack"/>
            <w:bookmarkEnd w:id="0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нной безопасности «Правила безопасности при производстве, хранении и применении взрывчатых материалов промышленного назначения».</w:t>
            </w:r>
          </w:p>
        </w:tc>
      </w:tr>
      <w:tr w:rsidR="004374C2" w:rsidRPr="00A3637A" w:rsidTr="004374C2">
        <w:trPr>
          <w:trHeight w:val="260"/>
        </w:trPr>
        <w:tc>
          <w:tcPr>
            <w:tcW w:w="561" w:type="dxa"/>
            <w:vMerge/>
            <w:hideMark/>
          </w:tcPr>
          <w:p w:rsidR="004374C2" w:rsidRPr="00A3637A" w:rsidRDefault="004374C2"/>
        </w:tc>
        <w:tc>
          <w:tcPr>
            <w:tcW w:w="1076" w:type="dxa"/>
            <w:vMerge/>
            <w:hideMark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4374C2" w:rsidRPr="00A3637A" w:rsidRDefault="004374C2"/>
        </w:tc>
        <w:tc>
          <w:tcPr>
            <w:tcW w:w="9884" w:type="dxa"/>
            <w:hideMark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 Ростехнадзора от 08.12.2020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      </w:r>
          </w:p>
        </w:tc>
      </w:tr>
      <w:tr w:rsidR="004374C2" w:rsidRPr="00A3637A" w:rsidTr="00225E3A">
        <w:trPr>
          <w:trHeight w:val="260"/>
        </w:trPr>
        <w:tc>
          <w:tcPr>
            <w:tcW w:w="561" w:type="dxa"/>
            <w:vMerge/>
          </w:tcPr>
          <w:p w:rsidR="004374C2" w:rsidRPr="00A3637A" w:rsidRDefault="004374C2"/>
        </w:tc>
        <w:tc>
          <w:tcPr>
            <w:tcW w:w="1076" w:type="dxa"/>
            <w:vMerge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</w:tcPr>
          <w:p w:rsidR="004374C2" w:rsidRPr="00A3637A" w:rsidRDefault="004374C2"/>
        </w:tc>
        <w:tc>
          <w:tcPr>
            <w:tcW w:w="9884" w:type="dxa"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 Ростехнадзора от 16.04.2012 № 254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назначения»</w:t>
            </w:r>
          </w:p>
        </w:tc>
      </w:tr>
      <w:tr w:rsidR="004374C2" w:rsidRPr="00A3637A" w:rsidTr="00225E3A">
        <w:trPr>
          <w:trHeight w:val="260"/>
        </w:trPr>
        <w:tc>
          <w:tcPr>
            <w:tcW w:w="561" w:type="dxa"/>
            <w:vMerge/>
          </w:tcPr>
          <w:p w:rsidR="004374C2" w:rsidRPr="00A3637A" w:rsidRDefault="004374C2"/>
        </w:tc>
        <w:tc>
          <w:tcPr>
            <w:tcW w:w="1076" w:type="dxa"/>
            <w:vMerge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</w:tcPr>
          <w:p w:rsidR="004374C2" w:rsidRPr="00A3637A" w:rsidRDefault="004374C2"/>
        </w:tc>
        <w:tc>
          <w:tcPr>
            <w:tcW w:w="9884" w:type="dxa"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решение Совета Евразийской экономической комиссии от 20.07.2012 № 57 «О принятии технического регламента Таможенного союза «О безопасности взрывчатых веществ и изделий на их основе» (вместе с «ТР ТС 028/2012. Технический регламент Таможенного союза. О безопасности взрывчатых веществ и изделий на их основе»)</w:t>
            </w:r>
          </w:p>
        </w:tc>
      </w:tr>
      <w:tr w:rsidR="0012162C" w:rsidRPr="00A3637A" w:rsidTr="0012162C">
        <w:trPr>
          <w:trHeight w:val="765"/>
        </w:trPr>
        <w:tc>
          <w:tcPr>
            <w:tcW w:w="561" w:type="dxa"/>
            <w:vMerge w:val="restart"/>
            <w:hideMark/>
          </w:tcPr>
          <w:p w:rsidR="0012162C" w:rsidRPr="00A3637A" w:rsidRDefault="0012162C">
            <w:r w:rsidRPr="00A3637A">
              <w:lastRenderedPageBreak/>
              <w:t>2</w:t>
            </w:r>
          </w:p>
        </w:tc>
        <w:tc>
          <w:tcPr>
            <w:tcW w:w="1076" w:type="dxa"/>
            <w:vMerge w:val="restart"/>
            <w:hideMark/>
          </w:tcPr>
          <w:p w:rsidR="0012162C" w:rsidRPr="00A3637A" w:rsidRDefault="0012162C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Б.1</w:t>
            </w:r>
            <w:r>
              <w:rPr>
                <w:b/>
                <w:bCs/>
                <w:lang w:val="en-US"/>
              </w:rPr>
              <w:t>2</w:t>
            </w:r>
            <w:r w:rsidRPr="00A3637A">
              <w:rPr>
                <w:b/>
                <w:bCs/>
              </w:rPr>
              <w:t>.2</w:t>
            </w:r>
          </w:p>
        </w:tc>
        <w:tc>
          <w:tcPr>
            <w:tcW w:w="3039" w:type="dxa"/>
            <w:vMerge w:val="restart"/>
            <w:hideMark/>
          </w:tcPr>
          <w:p w:rsidR="0012162C" w:rsidRPr="00A3637A" w:rsidRDefault="0012162C">
            <w:r w:rsidRPr="00415BC8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 Ростехнадзора от 16.04.2012 № 254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назначения»</w:t>
            </w:r>
          </w:p>
        </w:tc>
      </w:tr>
      <w:tr w:rsidR="0012162C" w:rsidRPr="00A3637A" w:rsidTr="0012162C">
        <w:trPr>
          <w:trHeight w:val="678"/>
        </w:trPr>
        <w:tc>
          <w:tcPr>
            <w:tcW w:w="561" w:type="dxa"/>
            <w:vMerge/>
            <w:hideMark/>
          </w:tcPr>
          <w:p w:rsidR="0012162C" w:rsidRPr="00A3637A" w:rsidRDefault="0012162C"/>
        </w:tc>
        <w:tc>
          <w:tcPr>
            <w:tcW w:w="1076" w:type="dxa"/>
            <w:vMerge/>
            <w:hideMark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 ТС 028/2012. Технический регламент Таможенного союза. О безопасности взрывчатых веществ и изделий на их основе</w:t>
            </w:r>
          </w:p>
        </w:tc>
      </w:tr>
      <w:tr w:rsidR="0012162C" w:rsidRPr="00A3637A" w:rsidTr="0012162C">
        <w:trPr>
          <w:trHeight w:val="870"/>
        </w:trPr>
        <w:tc>
          <w:tcPr>
            <w:tcW w:w="561" w:type="dxa"/>
            <w:vMerge/>
            <w:hideMark/>
          </w:tcPr>
          <w:p w:rsidR="0012162C" w:rsidRPr="00A3637A" w:rsidRDefault="0012162C"/>
        </w:tc>
        <w:tc>
          <w:tcPr>
            <w:tcW w:w="1076" w:type="dxa"/>
            <w:vMerge/>
            <w:hideMark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постановление Правительства РФ от 15.09.2020 № 1435 «О лицензировании деятельности, связанной с обращением взрывчатых материалов промышленного назначения» (вместе с «Положением о лицензировании деятельности, связанной с обращением взрывчатых материалов промышленного назначения»)</w:t>
            </w:r>
          </w:p>
        </w:tc>
      </w:tr>
      <w:tr w:rsidR="0012162C" w:rsidRPr="00A3637A" w:rsidTr="0012162C">
        <w:trPr>
          <w:trHeight w:val="765"/>
        </w:trPr>
        <w:tc>
          <w:tcPr>
            <w:tcW w:w="561" w:type="dxa"/>
            <w:vMerge/>
            <w:hideMark/>
          </w:tcPr>
          <w:p w:rsidR="0012162C" w:rsidRPr="00A3637A" w:rsidRDefault="0012162C"/>
        </w:tc>
        <w:tc>
          <w:tcPr>
            <w:tcW w:w="1076" w:type="dxa"/>
            <w:vMerge/>
            <w:hideMark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 Ростехнадзора от 04.08.2014 № 345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постоянное применение взрывчатых веществ и изделий на их основе»</w:t>
            </w:r>
          </w:p>
        </w:tc>
      </w:tr>
      <w:tr w:rsidR="0012162C" w:rsidRPr="00A3637A" w:rsidTr="0012162C">
        <w:trPr>
          <w:trHeight w:val="390"/>
        </w:trPr>
        <w:tc>
          <w:tcPr>
            <w:tcW w:w="561" w:type="dxa"/>
            <w:vMerge/>
            <w:hideMark/>
          </w:tcPr>
          <w:p w:rsidR="0012162C" w:rsidRPr="00A3637A" w:rsidRDefault="0012162C"/>
        </w:tc>
        <w:tc>
          <w:tcPr>
            <w:tcW w:w="1076" w:type="dxa"/>
            <w:vMerge/>
            <w:hideMark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 Ростехнадзора от 03.12.2020 № 494 «Об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назначения"»</w:t>
            </w:r>
          </w:p>
        </w:tc>
      </w:tr>
      <w:tr w:rsidR="0012162C" w:rsidRPr="00A3637A" w:rsidTr="0012162C">
        <w:trPr>
          <w:trHeight w:val="390"/>
        </w:trPr>
        <w:tc>
          <w:tcPr>
            <w:tcW w:w="561" w:type="dxa"/>
            <w:vMerge/>
          </w:tcPr>
          <w:p w:rsidR="0012162C" w:rsidRPr="00A3637A" w:rsidRDefault="0012162C"/>
        </w:tc>
        <w:tc>
          <w:tcPr>
            <w:tcW w:w="1076" w:type="dxa"/>
            <w:vMerge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приказ Ростехнадзора от 08.12.2020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      </w:r>
          </w:p>
        </w:tc>
      </w:tr>
    </w:tbl>
    <w:p w:rsidR="006C5C76" w:rsidRDefault="006C5C76" w:rsidP="006C5C76"/>
    <w:p w:rsidR="006C5C76" w:rsidRPr="006C5C76" w:rsidRDefault="006C5C76" w:rsidP="006C5C76"/>
    <w:sectPr w:rsidR="006C5C76" w:rsidRPr="006C5C76" w:rsidSect="004D6129">
      <w:footerReference w:type="default" r:id="rId7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BCE" w:rsidRDefault="002B6BCE" w:rsidP="00533D9B">
      <w:pPr>
        <w:spacing w:after="0" w:line="240" w:lineRule="auto"/>
      </w:pPr>
      <w:r>
        <w:separator/>
      </w:r>
    </w:p>
  </w:endnote>
  <w:endnote w:type="continuationSeparator" w:id="0">
    <w:p w:rsidR="002B6BCE" w:rsidRDefault="002B6BCE" w:rsidP="0053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89635"/>
      <w:docPartObj>
        <w:docPartGallery w:val="Page Numbers (Bottom of Page)"/>
        <w:docPartUnique/>
      </w:docPartObj>
    </w:sdtPr>
    <w:sdtEndPr/>
    <w:sdtContent>
      <w:p w:rsidR="00533D9B" w:rsidRDefault="00533D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29">
          <w:rPr>
            <w:noProof/>
          </w:rPr>
          <w:t>1</w:t>
        </w:r>
        <w:r>
          <w:fldChar w:fldCharType="end"/>
        </w:r>
      </w:p>
    </w:sdtContent>
  </w:sdt>
  <w:p w:rsidR="00533D9B" w:rsidRDefault="00533D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BCE" w:rsidRDefault="002B6BCE" w:rsidP="00533D9B">
      <w:pPr>
        <w:spacing w:after="0" w:line="240" w:lineRule="auto"/>
      </w:pPr>
      <w:r>
        <w:separator/>
      </w:r>
    </w:p>
  </w:footnote>
  <w:footnote w:type="continuationSeparator" w:id="0">
    <w:p w:rsidR="002B6BCE" w:rsidRDefault="002B6BCE" w:rsidP="0053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A2F"/>
    <w:multiLevelType w:val="hybridMultilevel"/>
    <w:tmpl w:val="C50847FC"/>
    <w:lvl w:ilvl="0" w:tplc="EB165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7D6"/>
    <w:multiLevelType w:val="multilevel"/>
    <w:tmpl w:val="0419001D"/>
    <w:styleLink w:val="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F762992"/>
    <w:multiLevelType w:val="hybridMultilevel"/>
    <w:tmpl w:val="C50847FC"/>
    <w:lvl w:ilvl="0" w:tplc="EB165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6"/>
    <w:rsid w:val="00010891"/>
    <w:rsid w:val="00074B66"/>
    <w:rsid w:val="000E440F"/>
    <w:rsid w:val="0012162C"/>
    <w:rsid w:val="001906E2"/>
    <w:rsid w:val="00225E3A"/>
    <w:rsid w:val="00227EC3"/>
    <w:rsid w:val="002B310F"/>
    <w:rsid w:val="002B4540"/>
    <w:rsid w:val="002B6BCE"/>
    <w:rsid w:val="002F1C6F"/>
    <w:rsid w:val="003F2485"/>
    <w:rsid w:val="00415BC8"/>
    <w:rsid w:val="004374C2"/>
    <w:rsid w:val="00441190"/>
    <w:rsid w:val="004D6129"/>
    <w:rsid w:val="00533D9B"/>
    <w:rsid w:val="00557C37"/>
    <w:rsid w:val="005C3AF7"/>
    <w:rsid w:val="00692934"/>
    <w:rsid w:val="006A0353"/>
    <w:rsid w:val="006C5C76"/>
    <w:rsid w:val="0075114A"/>
    <w:rsid w:val="00775805"/>
    <w:rsid w:val="00A01090"/>
    <w:rsid w:val="00A111FE"/>
    <w:rsid w:val="00A3637A"/>
    <w:rsid w:val="00A919FF"/>
    <w:rsid w:val="00AF1F12"/>
    <w:rsid w:val="00B57FCA"/>
    <w:rsid w:val="00B93AEA"/>
    <w:rsid w:val="00C24815"/>
    <w:rsid w:val="00D47010"/>
    <w:rsid w:val="00D868DE"/>
    <w:rsid w:val="00DA0588"/>
    <w:rsid w:val="00E06735"/>
    <w:rsid w:val="00F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76177-2DB0-45F2-8E21-3FC4A412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E">
    <w:name w:val="YE"/>
    <w:basedOn w:val="a0"/>
    <w:uiPriority w:val="1"/>
    <w:qFormat/>
    <w:rsid w:val="00010891"/>
    <w:rPr>
      <w:rFonts w:ascii="Verdana" w:hAnsi="Verdana"/>
      <w:b w:val="0"/>
    </w:rPr>
  </w:style>
  <w:style w:type="character" w:customStyle="1" w:styleId="a3">
    <w:name w:val="НД"/>
    <w:basedOn w:val="a0"/>
    <w:uiPriority w:val="1"/>
    <w:qFormat/>
    <w:rsid w:val="00B93AEA"/>
    <w:rPr>
      <w:rFonts w:ascii="Verdana" w:hAnsi="Verdana"/>
      <w:b/>
      <w:bCs/>
      <w:sz w:val="22"/>
    </w:rPr>
  </w:style>
  <w:style w:type="numbering" w:customStyle="1" w:styleId="111">
    <w:name w:val="111"/>
    <w:basedOn w:val="a2"/>
    <w:uiPriority w:val="99"/>
    <w:rsid w:val="00F07A21"/>
    <w:pPr>
      <w:numPr>
        <w:numId w:val="1"/>
      </w:numPr>
    </w:pPr>
  </w:style>
  <w:style w:type="paragraph" w:customStyle="1" w:styleId="222">
    <w:name w:val="222"/>
    <w:basedOn w:val="1"/>
    <w:qFormat/>
    <w:rsid w:val="00F07A21"/>
    <w:pPr>
      <w:spacing w:after="160"/>
      <w:jc w:val="right"/>
    </w:pPr>
    <w:rPr>
      <w:rFonts w:eastAsiaTheme="minorEastAsia"/>
      <w:color w:val="0000AA"/>
      <w:u w:val="single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F07A21"/>
    <w:pPr>
      <w:spacing w:after="100"/>
    </w:pPr>
  </w:style>
  <w:style w:type="table" w:styleId="a4">
    <w:name w:val="Table Grid"/>
    <w:basedOn w:val="a1"/>
    <w:uiPriority w:val="39"/>
    <w:rsid w:val="006C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D9B"/>
  </w:style>
  <w:style w:type="paragraph" w:styleId="a7">
    <w:name w:val="footer"/>
    <w:basedOn w:val="a"/>
    <w:link w:val="a8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D9B"/>
  </w:style>
  <w:style w:type="paragraph" w:styleId="a9">
    <w:name w:val="Normal (Web)"/>
    <w:basedOn w:val="a"/>
    <w:uiPriority w:val="99"/>
    <w:unhideWhenUsed/>
    <w:rsid w:val="0043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Михайлова Елена Николаевна</cp:lastModifiedBy>
  <cp:revision>5</cp:revision>
  <cp:lastPrinted>2023-05-29T11:27:00Z</cp:lastPrinted>
  <dcterms:created xsi:type="dcterms:W3CDTF">2022-12-16T09:24:00Z</dcterms:created>
  <dcterms:modified xsi:type="dcterms:W3CDTF">2023-05-29T11:29:00Z</dcterms:modified>
</cp:coreProperties>
</file>